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9B145C">
            <w:rPr>
              <w:b/>
              <w:bCs/>
              <w:color w:val="auto"/>
              <w:szCs w:val="22"/>
            </w:rPr>
            <w:t>103</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52744" w:rsidRPr="00280327">
            <w:rPr>
              <w:b/>
              <w:bCs/>
              <w:color w:val="auto"/>
              <w:szCs w:val="22"/>
            </w:rPr>
            <w:t>2020</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9B145C">
            <w:rPr>
              <w:b/>
              <w:bCs/>
              <w:color w:val="auto"/>
              <w:szCs w:val="22"/>
            </w:rPr>
            <w:t>033/2020</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EVENTUAL E FUTURA AQUISIÇÃO DE MATERIAIS DE PEDREIRA EM GERAL</w:t>
          </w:r>
        </w:sdtContent>
      </w:sdt>
      <w:bookmarkEnd w:id="3"/>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4" w:name="Empresa"/>
      <w:sdt>
        <w:sdtPr>
          <w:rPr>
            <w:b/>
            <w:bCs/>
            <w:color w:val="auto"/>
            <w:szCs w:val="22"/>
          </w:rPr>
          <w:id w:val="-1758051272"/>
          <w:placeholder>
            <w:docPart w:val="FCECE06E866C4B4D968A711BBA0D8B4C"/>
          </w:placeholder>
        </w:sdtPr>
        <w:sdtEndPr/>
        <w:sdtContent>
          <w:r w:rsidR="009B145C" w:rsidRPr="009B145C">
            <w:rPr>
              <w:b/>
              <w:bCs/>
              <w:color w:val="auto"/>
              <w:szCs w:val="22"/>
            </w:rPr>
            <w:t>ARMAZÉM SUPERMAC EIRELI</w:t>
          </w:r>
          <w:proofErr w:type="gramStart"/>
        </w:sdtContent>
      </w:sdt>
      <w:bookmarkEnd w:id="4"/>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ANTÔNIO CLARET GONÇALVES FIGUEIRA, brasileiro, casado, RG nº 051148419 IFPRJ, inscrito no CPF/MF sob o nº 422.166.567-04, residente e domiciliado na rua Prefeito José Guida, s/n,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9B145C" w:rsidRPr="009B145C">
        <w:rPr>
          <w:b/>
          <w:bCs/>
          <w:color w:val="auto"/>
          <w:szCs w:val="22"/>
        </w:rPr>
        <w:t xml:space="preserve">ARMAZÉM SUPERMAC EIRELI, </w:t>
      </w:r>
      <w:r w:rsidR="009B145C" w:rsidRPr="009B145C">
        <w:rPr>
          <w:bCs/>
          <w:color w:val="auto"/>
          <w:szCs w:val="22"/>
        </w:rPr>
        <w:t xml:space="preserve">com sede na Rua Mario Martins dos Santos, Nº 559, Centro, Duas Barras – RJ, inscrita no CNPJ sob o nº32.738.092/0001-06, neste ato representada por Marco Antonio Caetano </w:t>
      </w:r>
      <w:proofErr w:type="spellStart"/>
      <w:r w:rsidR="009B145C" w:rsidRPr="009B145C">
        <w:rPr>
          <w:bCs/>
          <w:color w:val="auto"/>
          <w:szCs w:val="22"/>
        </w:rPr>
        <w:t>Caruba</w:t>
      </w:r>
      <w:proofErr w:type="spellEnd"/>
      <w:r w:rsidR="009B145C" w:rsidRPr="009B145C">
        <w:rPr>
          <w:bCs/>
          <w:color w:val="auto"/>
          <w:szCs w:val="22"/>
        </w:rPr>
        <w:t>, portador da carteira de Identidade nº 209446814, órgão expedidor DIC/RJ, CPF nº 105.325.867-43</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422758541"/>
          <w:placeholder>
            <w:docPart w:val="56802F67A19C42A29BAEBBDBE0413F1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841464" w:rsidRPr="00841464">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664216313"/>
          <w:placeholder>
            <w:docPart w:val="1E5C18AEFFA44AC288CD8044BB559112"/>
          </w:placeholder>
        </w:sdtPr>
        <w:sdtEndPr>
          <w:rPr>
            <w:b/>
          </w:rPr>
        </w:sdtEndPr>
        <w:sdtContent>
          <w:r w:rsidR="009B145C">
            <w:rPr>
              <w:bCs/>
              <w:color w:val="auto"/>
              <w:szCs w:val="22"/>
            </w:rPr>
            <w:t>033/2020</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E13492">
            <w:rPr>
              <w:color w:val="auto"/>
              <w:szCs w:val="22"/>
            </w:rPr>
            <w:t>MENOR PREÇO GLOBAL</w:t>
          </w:r>
        </w:sdtContent>
      </w:sdt>
      <w:r w:rsidR="00DB7A0B" w:rsidRPr="00280327">
        <w:rPr>
          <w:color w:val="auto"/>
          <w:szCs w:val="22"/>
        </w:rPr>
        <w:t xml:space="preserve">, previsto na Lei Federal nº. 10.520/2002, bem como no Decreto Municipal nº. 1.393/2005, constante dos autos do Processo Administrativo nº </w:t>
      </w:r>
      <w:sdt>
        <w:sdtPr>
          <w:rPr>
            <w:color w:val="auto"/>
            <w:szCs w:val="22"/>
          </w:rPr>
          <w:id w:val="40180983"/>
          <w:placeholder>
            <w:docPart w:val="AC206FEF2F594B25AECF16144381ABF4"/>
          </w:placeholder>
        </w:sdtPr>
        <w:sdtEndPr/>
        <w:sdtContent>
          <w:r w:rsidR="00E13492">
            <w:rPr>
              <w:color w:val="auto"/>
              <w:szCs w:val="22"/>
            </w:rPr>
            <w:t>1706</w:t>
          </w:r>
        </w:sdtContent>
      </w:sdt>
      <w:r w:rsidR="00DB7A0B" w:rsidRPr="00280327">
        <w:rPr>
          <w:color w:val="auto"/>
          <w:szCs w:val="22"/>
        </w:rPr>
        <w:t>/</w:t>
      </w:r>
      <w:sdt>
        <w:sdtPr>
          <w:rPr>
            <w:color w:val="auto"/>
            <w:szCs w:val="22"/>
          </w:rPr>
          <w:id w:val="-1336137910"/>
          <w:placeholder>
            <w:docPart w:val="8B446003C7C740D6BE2795CF2AA3FDAB"/>
          </w:placeholder>
        </w:sdtPr>
        <w:sdtEndPr/>
        <w:sdtContent>
          <w:r w:rsidR="00C71511" w:rsidRPr="00280327">
            <w:rPr>
              <w:color w:val="auto"/>
              <w:szCs w:val="22"/>
            </w:rPr>
            <w:t>20</w:t>
          </w:r>
          <w:r w:rsidR="00E13492">
            <w:rPr>
              <w:color w:val="auto"/>
              <w:szCs w:val="22"/>
            </w:rPr>
            <w:t>20</w:t>
          </w:r>
        </w:sdtContent>
      </w:sdt>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E13492">
            <w:rPr>
              <w:color w:val="auto"/>
              <w:szCs w:val="22"/>
            </w:rPr>
            <w:t>08</w:t>
          </w:r>
          <w:r w:rsidR="004B1FD9" w:rsidRPr="00280327">
            <w:rPr>
              <w:color w:val="auto"/>
              <w:szCs w:val="22"/>
            </w:rPr>
            <w:t>.</w:t>
          </w:r>
          <w:r w:rsidR="00E46B07" w:rsidRPr="00280327">
            <w:rPr>
              <w:color w:val="auto"/>
              <w:szCs w:val="22"/>
            </w:rPr>
            <w:t>0</w:t>
          </w:r>
          <w:r w:rsidR="00E13492">
            <w:rPr>
              <w:color w:val="auto"/>
              <w:szCs w:val="22"/>
            </w:rPr>
            <w:t>4</w:t>
          </w:r>
          <w:r w:rsidR="004B1FD9" w:rsidRPr="00280327">
            <w:rPr>
              <w:color w:val="auto"/>
              <w:szCs w:val="22"/>
            </w:rPr>
            <w:t>.20</w:t>
          </w:r>
          <w:r w:rsidR="00E13492">
            <w:rPr>
              <w:color w:val="auto"/>
              <w:szCs w:val="22"/>
            </w:rPr>
            <w:t>20</w:t>
          </w:r>
        </w:sdtContent>
      </w:sdt>
      <w:r w:rsidR="00DB7A0B" w:rsidRPr="00280327">
        <w:rPr>
          <w:color w:val="auto"/>
          <w:szCs w:val="22"/>
        </w:rPr>
        <w:t>, em nome da</w:t>
      </w:r>
      <w:r w:rsidR="00FE3201" w:rsidRPr="00280327">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E13492">
            <w:rPr>
              <w:color w:val="auto"/>
              <w:szCs w:val="22"/>
            </w:rPr>
            <w:t>Assistência Social e Direitos Humanos</w:t>
          </w:r>
        </w:sdtContent>
      </w:sdt>
      <w:bookmarkEnd w:id="5"/>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280327" w:rsidRDefault="00517250" w:rsidP="00DB7A0B">
      <w:pPr>
        <w:pStyle w:val="Corpodetexto"/>
        <w:spacing w:line="200" w:lineRule="atLeast"/>
        <w:rPr>
          <w:color w:val="auto"/>
          <w:szCs w:val="22"/>
        </w:rPr>
      </w:pPr>
      <w:r w:rsidRPr="00280327">
        <w:rPr>
          <w:color w:val="auto"/>
          <w:szCs w:val="22"/>
        </w:rPr>
        <w:t xml:space="preserve">Constitui o presente objeto </w:t>
      </w:r>
      <w:r w:rsidR="00A07646" w:rsidRPr="00A07646">
        <w:rPr>
          <w:color w:val="auto"/>
          <w:szCs w:val="22"/>
        </w:rPr>
        <w:t>eventual e futuro fornecimento de cestas de complementação alimentar (FECHADAS), quantidade mínima de 2000 (</w:t>
      </w:r>
      <w:proofErr w:type="spellStart"/>
      <w:r w:rsidR="00A07646" w:rsidRPr="00A07646">
        <w:rPr>
          <w:color w:val="auto"/>
          <w:szCs w:val="22"/>
        </w:rPr>
        <w:t>unds</w:t>
      </w:r>
      <w:proofErr w:type="spellEnd"/>
      <w:r w:rsidR="00A07646" w:rsidRPr="00A07646">
        <w:rPr>
          <w:color w:val="auto"/>
          <w:szCs w:val="22"/>
        </w:rPr>
        <w:t>) e máxima de 3000 (</w:t>
      </w:r>
      <w:proofErr w:type="spellStart"/>
      <w:r w:rsidR="00A07646" w:rsidRPr="00A07646">
        <w:rPr>
          <w:color w:val="auto"/>
          <w:szCs w:val="22"/>
        </w:rPr>
        <w:t>unds</w:t>
      </w:r>
      <w:proofErr w:type="spellEnd"/>
      <w:r w:rsidR="00A07646" w:rsidRPr="00A07646">
        <w:rPr>
          <w:color w:val="auto"/>
          <w:szCs w:val="22"/>
        </w:rPr>
        <w:t>), para atender às famílias cadastradas e atendidas nos Centros de Referência de Assistência Social (CRAS)</w:t>
      </w:r>
      <w:r w:rsidR="00A07646">
        <w:rPr>
          <w:color w:val="auto"/>
          <w:szCs w:val="22"/>
        </w:rPr>
        <w:t>.</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008293660"/>
          <w:placeholder>
            <w:docPart w:val="6C11DC6A3AE24285B604FE5B0DB37B1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841464" w:rsidRPr="00841464">
            <w:rPr>
              <w:szCs w:val="22"/>
            </w:rPr>
            <w:t>PREGÃO PRESENCIAL</w:t>
          </w:r>
        </w:sdtContent>
      </w:sdt>
      <w:r w:rsidR="00FE135E" w:rsidRPr="00280327">
        <w:rPr>
          <w:color w:val="auto"/>
          <w:szCs w:val="22"/>
        </w:rPr>
        <w:fldChar w:fldCharType="end"/>
      </w:r>
      <w:r w:rsidR="005D3A7F" w:rsidRPr="00280327">
        <w:rPr>
          <w:color w:val="auto"/>
          <w:szCs w:val="22"/>
        </w:rPr>
        <w:t xml:space="preserve"> nº</w:t>
      </w:r>
      <w:r w:rsidR="00370609"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Número  \* MERGEFORMAT </w:instrText>
      </w:r>
      <w:r w:rsidR="00FE135E" w:rsidRPr="00280327">
        <w:rPr>
          <w:color w:val="auto"/>
          <w:szCs w:val="22"/>
        </w:rPr>
        <w:fldChar w:fldCharType="separate"/>
      </w:r>
      <w:sdt>
        <w:sdtPr>
          <w:rPr>
            <w:b/>
            <w:bCs/>
            <w:color w:val="auto"/>
            <w:szCs w:val="22"/>
          </w:rPr>
          <w:id w:val="-1861970985"/>
          <w:placeholder>
            <w:docPart w:val="B5C60DAD853547C5908D2DA292439969"/>
          </w:placeholder>
        </w:sdtPr>
        <w:sdtEndPr/>
        <w:sdtContent>
          <w:r w:rsidR="009B145C">
            <w:rPr>
              <w:b/>
              <w:bCs/>
              <w:color w:val="auto"/>
              <w:szCs w:val="22"/>
            </w:rPr>
            <w:t>033/2020</w:t>
          </w:r>
        </w:sdtContent>
      </w:sdt>
      <w:r w:rsidR="00FE135E" w:rsidRPr="00280327">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Pelo objeto ora contratado, o CONTRATANTE pagará a CONTRATADA o valor</w:t>
      </w:r>
      <w:r w:rsidR="00005EC8">
        <w:rPr>
          <w:color w:val="auto"/>
          <w:szCs w:val="22"/>
        </w:rPr>
        <w:t xml:space="preserve"> estimado</w:t>
      </w:r>
      <w:r w:rsidRPr="00280327">
        <w:rPr>
          <w:color w:val="auto"/>
          <w:szCs w:val="22"/>
        </w:rPr>
        <w:t xml:space="preserve"> de </w:t>
      </w:r>
      <w:r w:rsidRPr="00280327">
        <w:rPr>
          <w:b/>
          <w:color w:val="auto"/>
          <w:szCs w:val="22"/>
        </w:rPr>
        <w:t>R$</w:t>
      </w:r>
      <w:sdt>
        <w:sdtPr>
          <w:rPr>
            <w:b/>
            <w:color w:val="auto"/>
            <w:szCs w:val="22"/>
          </w:rPr>
          <w:id w:val="-1400282212"/>
          <w:placeholder>
            <w:docPart w:val="8CFB34E903E5403C873FDEF4118AD852"/>
          </w:placeholder>
        </w:sdtPr>
        <w:sdtEndPr/>
        <w:sdtContent>
          <w:r w:rsidR="00005EC8">
            <w:rPr>
              <w:b/>
              <w:color w:val="auto"/>
              <w:szCs w:val="22"/>
            </w:rPr>
            <w:t>373.650,00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005EC8">
            <w:rPr>
              <w:b/>
              <w:color w:val="auto"/>
              <w:szCs w:val="22"/>
            </w:rPr>
            <w:t>trezentos e setenta e três mil seiscentos e cinquenta reais</w:t>
          </w:r>
        </w:sdtContent>
      </w:sdt>
      <w:r w:rsidRPr="00280327">
        <w:rPr>
          <w:b/>
          <w:color w:val="auto"/>
          <w:szCs w:val="22"/>
        </w:rPr>
        <w:t>).</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TERCEIRA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I - O prazo de 05 (cinco) dias corridos, contados da data do recebimento definitivo do objeto, para realizar o pagamento, nos casos de itens recebidos cujo valor não ultrapasse R$17.600,00 (dezessete mil e seiscentos reais), na forma do art. 5º, §3º da L8666/93.</w:t>
      </w:r>
    </w:p>
    <w:p w:rsidR="00517250" w:rsidRPr="00280327" w:rsidRDefault="00517250" w:rsidP="00517250">
      <w:pPr>
        <w:spacing w:line="200" w:lineRule="atLeast"/>
        <w:jc w:val="both"/>
        <w:rPr>
          <w:color w:val="auto"/>
          <w:szCs w:val="22"/>
        </w:rPr>
      </w:pPr>
      <w:r w:rsidRPr="00280327">
        <w:rPr>
          <w:color w:val="auto"/>
          <w:szCs w:val="22"/>
        </w:rPr>
        <w:t>II - O prazo de 30 (trinta) dias corridos, contados da data do recebimento definitivo do objeto, para realizar o pagamento nas demais hipóteses.</w:t>
      </w:r>
    </w:p>
    <w:p w:rsidR="00517250" w:rsidRPr="00280327" w:rsidRDefault="00517250"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lastRenderedPageBreak/>
        <w:t xml:space="preserve">Parágrafo Primeiro - </w:t>
      </w:r>
      <w:r w:rsidR="00517250" w:rsidRPr="00280327">
        <w:rPr>
          <w:color w:val="auto"/>
          <w:szCs w:val="22"/>
        </w:rPr>
        <w:t>Os documentos fiscais serão emitidos em nome do MUNICÍPIO DE BOM JARDIM - RJ, CNPJ nº 28.561.041/0001-76, situado na Praça Governador Roberto Silveira, nº 44, Centro, Bom Jardim - RJ, CEP 28660-000.</w:t>
      </w:r>
    </w:p>
    <w:p w:rsidR="00AF07CC" w:rsidRPr="00280327" w:rsidRDefault="00AF07CC" w:rsidP="00AF07CC">
      <w:pPr>
        <w:jc w:val="both"/>
        <w:rPr>
          <w:color w:val="auto"/>
          <w:szCs w:val="22"/>
        </w:rPr>
      </w:pPr>
    </w:p>
    <w:p w:rsidR="00517250" w:rsidRPr="00280327" w:rsidRDefault="00DB7A0B" w:rsidP="00517250">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17250" w:rsidRPr="00280327">
        <w:rPr>
          <w:color w:val="auto"/>
        </w:rPr>
        <w:t>Junto aos documentos fiscais, a CONTRATADA deverá apresentar os documentos de habilitação e regularidade fiscal e trabalhista com validade atualizada exigidas no instrumento convocatório e seus anexos.</w:t>
      </w:r>
    </w:p>
    <w:p w:rsidR="00AF07CC" w:rsidRPr="00280327" w:rsidRDefault="00E46B07" w:rsidP="00517250">
      <w:pPr>
        <w:pStyle w:val="TRSubtpico"/>
        <w:numPr>
          <w:ilvl w:val="0"/>
          <w:numId w:val="0"/>
        </w:numPr>
        <w:spacing w:before="0" w:line="240" w:lineRule="auto"/>
        <w:rPr>
          <w:color w:val="auto"/>
        </w:rPr>
      </w:pPr>
      <w:r w:rsidRPr="00280327">
        <w:rPr>
          <w:color w:val="auto"/>
        </w:rPr>
        <w:t xml:space="preserve"> </w:t>
      </w:r>
    </w:p>
    <w:p w:rsidR="00A5008C" w:rsidRPr="00280327" w:rsidRDefault="00DB7A0B" w:rsidP="00AF07CC">
      <w:pPr>
        <w:jc w:val="both"/>
        <w:rPr>
          <w:color w:val="auto"/>
          <w:szCs w:val="22"/>
        </w:rPr>
      </w:pPr>
      <w:r w:rsidRPr="00280327">
        <w:rPr>
          <w:b/>
          <w:color w:val="auto"/>
          <w:szCs w:val="22"/>
        </w:rPr>
        <w:t>Parágrafo Terceiro</w:t>
      </w:r>
      <w:r w:rsidRPr="00280327">
        <w:rPr>
          <w:color w:val="auto"/>
          <w:szCs w:val="22"/>
        </w:rPr>
        <w:t xml:space="preserve"> </w:t>
      </w:r>
      <w:r w:rsidR="00E46B07" w:rsidRPr="00280327">
        <w:rPr>
          <w:b/>
          <w:color w:val="auto"/>
          <w:szCs w:val="22"/>
        </w:rPr>
        <w:t>-</w:t>
      </w:r>
      <w:r w:rsidRPr="00280327">
        <w:rPr>
          <w:color w:val="auto"/>
          <w:szCs w:val="22"/>
        </w:rPr>
        <w:t xml:space="preserve"> </w:t>
      </w:r>
      <w:r w:rsidR="00A5008C" w:rsidRPr="00280327">
        <w:rPr>
          <w:color w:val="auto"/>
          <w:szCs w:val="22"/>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837C7B" w:rsidRPr="00280327">
        <w:rPr>
          <w:color w:val="auto"/>
          <w:szCs w:val="22"/>
        </w:rPr>
        <w:t>A ordem de pagamento poderá ser alterada por despacho fundamentado da autoridade superior, nas hipóteses de:</w:t>
      </w:r>
    </w:p>
    <w:p w:rsidR="00837C7B" w:rsidRPr="00280327" w:rsidRDefault="00837C7B" w:rsidP="00837C7B">
      <w:pPr>
        <w:jc w:val="both"/>
        <w:rPr>
          <w:color w:val="auto"/>
          <w:szCs w:val="22"/>
        </w:rPr>
      </w:pPr>
      <w:r w:rsidRPr="00280327">
        <w:rPr>
          <w:color w:val="auto"/>
          <w:szCs w:val="22"/>
        </w:rPr>
        <w:t>I - Haver suspensão do pagamento do crédito.</w:t>
      </w:r>
    </w:p>
    <w:p w:rsidR="00837C7B" w:rsidRPr="00280327" w:rsidRDefault="00837C7B" w:rsidP="00837C7B">
      <w:pPr>
        <w:jc w:val="both"/>
        <w:rPr>
          <w:color w:val="auto"/>
          <w:szCs w:val="22"/>
        </w:rPr>
      </w:pPr>
      <w:r w:rsidRPr="00280327">
        <w:rPr>
          <w:color w:val="auto"/>
          <w:szCs w:val="22"/>
        </w:rPr>
        <w:t>II - Grave perturbação da ordem, situação de emergência ou calamidade pública.</w:t>
      </w:r>
    </w:p>
    <w:p w:rsidR="00837C7B" w:rsidRPr="00280327" w:rsidRDefault="00837C7B" w:rsidP="00837C7B">
      <w:pPr>
        <w:jc w:val="both"/>
        <w:rPr>
          <w:color w:val="auto"/>
          <w:szCs w:val="22"/>
        </w:rPr>
      </w:pPr>
      <w:r w:rsidRPr="00280327">
        <w:rPr>
          <w:color w:val="auto"/>
          <w:szCs w:val="22"/>
        </w:rPr>
        <w:t xml:space="preserve">III - </w:t>
      </w:r>
      <w:proofErr w:type="gramStart"/>
      <w:r w:rsidRPr="00280327">
        <w:rPr>
          <w:color w:val="auto"/>
          <w:szCs w:val="22"/>
        </w:rPr>
        <w:t>Haver seguros</w:t>
      </w:r>
      <w:proofErr w:type="gramEnd"/>
      <w:r w:rsidRPr="00280327">
        <w:rPr>
          <w:color w:val="auto"/>
          <w:szCs w:val="22"/>
        </w:rPr>
        <w:t xml:space="preserve"> veiculares e imobiliários.</w:t>
      </w:r>
    </w:p>
    <w:p w:rsidR="00837C7B" w:rsidRPr="00280327" w:rsidRDefault="00837C7B" w:rsidP="00837C7B">
      <w:pPr>
        <w:jc w:val="both"/>
        <w:rPr>
          <w:color w:val="auto"/>
          <w:szCs w:val="22"/>
        </w:rPr>
      </w:pPr>
      <w:r w:rsidRPr="00280327">
        <w:rPr>
          <w:color w:val="auto"/>
          <w:szCs w:val="22"/>
        </w:rPr>
        <w:t>IV - Evitar fundada ameaça de interrupção dos serviços essenciais da Administração ou para restaurá-los.</w:t>
      </w:r>
    </w:p>
    <w:p w:rsidR="00837C7B" w:rsidRPr="00280327" w:rsidRDefault="00837C7B" w:rsidP="00837C7B">
      <w:pPr>
        <w:jc w:val="both"/>
        <w:rPr>
          <w:color w:val="auto"/>
          <w:szCs w:val="22"/>
        </w:rPr>
      </w:pPr>
      <w:r w:rsidRPr="00280327">
        <w:rPr>
          <w:color w:val="auto"/>
          <w:szCs w:val="22"/>
        </w:rPr>
        <w:t>V - Cumprimento de ordem judicial ou decisão de Tribunal de Contas.</w:t>
      </w:r>
    </w:p>
    <w:p w:rsidR="00837C7B" w:rsidRPr="00280327" w:rsidRDefault="00837C7B" w:rsidP="00837C7B">
      <w:pPr>
        <w:jc w:val="both"/>
        <w:rPr>
          <w:color w:val="auto"/>
          <w:szCs w:val="22"/>
        </w:rPr>
      </w:pPr>
      <w:r w:rsidRPr="00280327">
        <w:rPr>
          <w:color w:val="auto"/>
          <w:szCs w:val="22"/>
        </w:rPr>
        <w:t>VI - Pagamento de direitos oriundos de contratos em caso de falência, recuperação judicial ou dissolução da empresa contratada.</w:t>
      </w:r>
    </w:p>
    <w:p w:rsidR="00837C7B" w:rsidRPr="00280327" w:rsidRDefault="00837C7B" w:rsidP="00837C7B">
      <w:pPr>
        <w:jc w:val="both"/>
        <w:rPr>
          <w:color w:val="auto"/>
          <w:szCs w:val="22"/>
        </w:rPr>
      </w:pPr>
      <w:r w:rsidRPr="00280327">
        <w:rPr>
          <w:color w:val="auto"/>
          <w:szCs w:val="22"/>
        </w:rPr>
        <w:t>VII - Ocorrência de casos fortuitos ou força maior.</w:t>
      </w:r>
    </w:p>
    <w:p w:rsidR="00837C7B" w:rsidRPr="00280327" w:rsidRDefault="00837C7B" w:rsidP="00837C7B">
      <w:pPr>
        <w:jc w:val="both"/>
        <w:rPr>
          <w:color w:val="auto"/>
          <w:szCs w:val="22"/>
        </w:rPr>
      </w:pPr>
      <w:r w:rsidRPr="00280327">
        <w:rPr>
          <w:color w:val="auto"/>
          <w:szCs w:val="22"/>
        </w:rPr>
        <w:t>VIII - Créditos decorrentes de empréstimos e financiamentos bancários.</w:t>
      </w:r>
    </w:p>
    <w:p w:rsidR="00837C7B" w:rsidRPr="00280327" w:rsidRDefault="00837C7B" w:rsidP="00837C7B">
      <w:pPr>
        <w:jc w:val="both"/>
        <w:rPr>
          <w:color w:val="auto"/>
          <w:szCs w:val="22"/>
        </w:rPr>
      </w:pPr>
      <w:r w:rsidRPr="00280327">
        <w:rPr>
          <w:color w:val="auto"/>
          <w:szCs w:val="22"/>
        </w:rPr>
        <w:t>IX - Outros motivos de relevante interesse público, devidamente comprovados e motivados.</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6F10AC" w:rsidRPr="00280327">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6F10AC" w:rsidRPr="00280327">
        <w:rPr>
          <w:color w:val="auto"/>
          <w:szCs w:val="22"/>
        </w:rPr>
        <w:t>O pagamento será feito em depósito em conta corrente informada pela CONTRATADA, em parcela correspondente a ordem de execução, na forma da legislação vigente.</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Pr="00280327">
        <w:rPr>
          <w:color w:val="auto"/>
          <w:szCs w:val="22"/>
        </w:rPr>
        <w:t>Os pagamentos eventualmente realizados com atraso, desde que não decorram de ato ou fato atribuível à CONTRATADA, sofrerão a incidência de atualização financeira pelo IGP-M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Nono -</w:t>
      </w:r>
      <w:r w:rsidRPr="00280327">
        <w:rPr>
          <w:color w:val="auto"/>
          <w:szCs w:val="22"/>
        </w:rPr>
        <w:t xml:space="preserve"> O índice de compensação, para fins deste tópico, é de 0,00016438.</w:t>
      </w:r>
    </w:p>
    <w:p w:rsidR="006F10AC" w:rsidRPr="00280327" w:rsidRDefault="006F10AC" w:rsidP="00AF07CC">
      <w:pPr>
        <w:jc w:val="both"/>
        <w:rPr>
          <w:color w:val="auto"/>
          <w:szCs w:val="22"/>
        </w:rPr>
      </w:pPr>
    </w:p>
    <w:p w:rsidR="006F10AC" w:rsidRPr="00280327" w:rsidRDefault="006F10AC" w:rsidP="00AF07CC">
      <w:pPr>
        <w:jc w:val="both"/>
        <w:rPr>
          <w:rFonts w:eastAsia="Arial"/>
          <w:color w:val="auto"/>
          <w:szCs w:val="22"/>
        </w:rPr>
      </w:pPr>
      <w:r w:rsidRPr="00280327">
        <w:rPr>
          <w:b/>
          <w:color w:val="auto"/>
          <w:szCs w:val="22"/>
        </w:rPr>
        <w:t>Parágrafo Décimo -</w:t>
      </w:r>
      <w:r w:rsidRPr="00280327">
        <w:rPr>
          <w:color w:val="auto"/>
          <w:szCs w:val="22"/>
        </w:rPr>
        <w:t xml:space="preserve">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QUARTA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6F10AC" w:rsidRPr="00280327">
            <w:rPr>
              <w:color w:val="auto"/>
              <w:szCs w:val="22"/>
            </w:rPr>
            <w:t>0</w:t>
          </w:r>
          <w:r w:rsidR="00A07646">
            <w:rPr>
              <w:color w:val="auto"/>
              <w:szCs w:val="22"/>
            </w:rPr>
            <w:t>900</w:t>
          </w:r>
          <w:r w:rsidR="006F10AC" w:rsidRPr="00280327">
            <w:rPr>
              <w:color w:val="auto"/>
              <w:szCs w:val="22"/>
            </w:rPr>
            <w:t>.</w:t>
          </w:r>
          <w:r w:rsidR="00A07646">
            <w:rPr>
              <w:color w:val="auto"/>
              <w:szCs w:val="22"/>
            </w:rPr>
            <w:t>0824400732</w:t>
          </w:r>
          <w:r w:rsidR="006F10AC" w:rsidRPr="00280327">
            <w:rPr>
              <w:color w:val="auto"/>
              <w:szCs w:val="22"/>
            </w:rPr>
            <w:t>.0</w:t>
          </w:r>
          <w:r w:rsidR="00A07646">
            <w:rPr>
              <w:color w:val="auto"/>
              <w:szCs w:val="22"/>
            </w:rPr>
            <w:t>90</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6B334D" w:rsidRPr="00280327">
            <w:rPr>
              <w:color w:val="auto"/>
              <w:szCs w:val="22"/>
            </w:rPr>
            <w:t>3390.3</w:t>
          </w:r>
          <w:r w:rsidR="00A07646">
            <w:rPr>
              <w:color w:val="auto"/>
              <w:szCs w:val="22"/>
            </w:rPr>
            <w:t>2</w:t>
          </w:r>
          <w:r w:rsidR="006B334D" w:rsidRPr="00280327">
            <w:rPr>
              <w:color w:val="auto"/>
              <w:szCs w:val="22"/>
            </w:rPr>
            <w:t>.00</w:t>
          </w:r>
        </w:sdtContent>
      </w:sdt>
      <w:r w:rsidRPr="00280327">
        <w:rPr>
          <w:color w:val="auto"/>
          <w:szCs w:val="22"/>
        </w:rPr>
        <w:t xml:space="preserve">, Conta </w:t>
      </w:r>
      <w:r w:rsidR="00FA0A6D" w:rsidRPr="00280327">
        <w:rPr>
          <w:color w:val="auto"/>
          <w:szCs w:val="22"/>
        </w:rPr>
        <w:t xml:space="preserve">nº </w:t>
      </w:r>
      <w:r w:rsidR="00A07646">
        <w:rPr>
          <w:color w:val="auto"/>
          <w:szCs w:val="22"/>
        </w:rPr>
        <w:t>64 e nº 65.</w:t>
      </w:r>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QUINTA – CRITÉRIO DE REAJUSTE (ART. 55, III</w:t>
      </w:r>
      <w:proofErr w:type="gramStart"/>
      <w:r w:rsidRPr="00280327">
        <w:rPr>
          <w:b/>
          <w:bCs/>
          <w:color w:val="auto"/>
          <w:szCs w:val="22"/>
        </w:rPr>
        <w:t>)</w:t>
      </w:r>
      <w:proofErr w:type="gramEnd"/>
    </w:p>
    <w:p w:rsidR="00FF0F74" w:rsidRPr="00280327" w:rsidRDefault="00FF0F74" w:rsidP="00DB7A0B">
      <w:pPr>
        <w:pStyle w:val="Corpodetexto"/>
        <w:spacing w:line="200" w:lineRule="atLeast"/>
        <w:rPr>
          <w:color w:val="auto"/>
          <w:szCs w:val="22"/>
        </w:rPr>
      </w:pPr>
      <w:r w:rsidRPr="00280327">
        <w:rPr>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nº 8.666, de 1993.</w:t>
      </w:r>
    </w:p>
    <w:p w:rsidR="00FF0F74" w:rsidRPr="00280327" w:rsidRDefault="00FF0F74"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FF0F74" w:rsidRPr="00280327">
        <w:rPr>
          <w:color w:val="auto"/>
          <w:szCs w:val="22"/>
        </w:rPr>
        <w:t>Quando o preço registrado tornar-se superior ao preço praticado no mercado por motivo superveniente, o órgão gerenciador convocará a CONTRATADA para negociar a redução dos preços aos valores praticados pelo mercado.</w:t>
      </w:r>
    </w:p>
    <w:p w:rsidR="00FF0F74" w:rsidRPr="00280327" w:rsidRDefault="00FF0F74"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FF0F74" w:rsidRPr="00280327">
        <w:rPr>
          <w:color w:val="auto"/>
          <w:szCs w:val="22"/>
        </w:rPr>
        <w:t>Os fornecedores que não aceitarem reduzir seus preços aos valores praticados pelo mercado serão liberados do compromisso assumido, sem aplicação de penalidade.</w:t>
      </w:r>
    </w:p>
    <w:p w:rsidR="0048565D" w:rsidRPr="00280327" w:rsidRDefault="0048565D"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FF0F74" w:rsidRPr="00280327">
        <w:rPr>
          <w:color w:val="auto"/>
          <w:szCs w:val="22"/>
        </w:rPr>
        <w:t>A ordem de classificação dos fornecedores que aceitarem reduzir seus preços aos valores de mercado observará a classificação original.</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Quinto -</w:t>
      </w:r>
      <w:r w:rsidRPr="00280327">
        <w:rPr>
          <w:color w:val="auto"/>
          <w:szCs w:val="22"/>
        </w:rPr>
        <w:t xml:space="preserve"> Os licitantes remanescentes serão convocados para fornecer o produto pelo preço registrado, observada a classificação original.</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Não será aplicada penalidade ao licitante convocado na forma deste item que não aceitar a proposta do CONTRATANTE.</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Sétimo -</w:t>
      </w:r>
      <w:r w:rsidRPr="00280327">
        <w:rPr>
          <w:color w:val="auto"/>
          <w:szCs w:val="22"/>
        </w:rPr>
        <w:t xml:space="preserve"> Não havendo êxito nas negociações, o órgão gerenciador deverá proceder à revogação da ata de registro de preços, adotando as medidas cabíveis para obtenção da contratação mais vantajosa.</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CLÁUSULA SEXTA - </w:t>
      </w:r>
      <w:r w:rsidRPr="00280327">
        <w:rPr>
          <w:b/>
          <w:bCs/>
          <w:color w:val="auto"/>
          <w:szCs w:val="22"/>
        </w:rPr>
        <w:t xml:space="preserve">DA ALTERAÇÃO DOS CONTRATOS (ART. 65, II, </w:t>
      </w:r>
      <w:proofErr w:type="gramStart"/>
      <w:r w:rsidRPr="00280327">
        <w:rPr>
          <w:b/>
          <w:bCs/>
          <w:color w:val="auto"/>
          <w:szCs w:val="22"/>
        </w:rPr>
        <w:t>d</w:t>
      </w:r>
      <w:r w:rsidR="00832BDA" w:rsidRPr="00280327">
        <w:rPr>
          <w:b/>
          <w:bCs/>
          <w:color w:val="auto"/>
          <w:szCs w:val="22"/>
        </w:rPr>
        <w:t>)</w:t>
      </w:r>
      <w:proofErr w:type="gramEnd"/>
      <w:r w:rsidRPr="00280327">
        <w:rPr>
          <w:b/>
          <w:bCs/>
          <w:color w:val="auto"/>
          <w:szCs w:val="22"/>
        </w:rPr>
        <w:t xml:space="preserve"> </w:t>
      </w:r>
    </w:p>
    <w:p w:rsidR="00DB7A0B" w:rsidRPr="00280327" w:rsidRDefault="00DB7A0B" w:rsidP="00DB7A0B">
      <w:pPr>
        <w:spacing w:line="200" w:lineRule="atLeast"/>
        <w:jc w:val="both"/>
        <w:rPr>
          <w:color w:val="auto"/>
          <w:szCs w:val="22"/>
        </w:rPr>
      </w:pPr>
      <w:r w:rsidRPr="00280327">
        <w:rPr>
          <w:color w:val="auto"/>
          <w:szCs w:val="22"/>
        </w:rPr>
        <w:t>A CONTRATADA fica obrigada a aceitar, nas mesmas condições contratuais, os acréscimos ou supressões que se fizerem n</w:t>
      </w:r>
      <w:r w:rsidR="00E46B07" w:rsidRPr="00280327">
        <w:rPr>
          <w:color w:val="auto"/>
          <w:szCs w:val="22"/>
        </w:rPr>
        <w:t>a prestação de serviço</w:t>
      </w:r>
      <w:r w:rsidRPr="00280327">
        <w:rPr>
          <w:color w:val="auto"/>
          <w:szCs w:val="22"/>
        </w:rPr>
        <w:t>, até 25% (vinte e cinco por cento) do valor inicialmente contratado, nos termos do art. 65, §1º, da Lei 8.666/93.</w:t>
      </w:r>
    </w:p>
    <w:p w:rsidR="00DB7A0B" w:rsidRPr="00280327" w:rsidRDefault="00DB7A0B" w:rsidP="00DB7A0B">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832BDA" w:rsidRPr="00280327">
        <w:rPr>
          <w:b/>
          <w:bCs/>
          <w:color w:val="auto"/>
          <w:szCs w:val="22"/>
        </w:rPr>
        <w:t>SÉTIMA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DB7A0B" w:rsidRPr="00280327" w:rsidRDefault="00897BA8" w:rsidP="00DB7A0B">
      <w:pPr>
        <w:widowControl w:val="0"/>
        <w:spacing w:line="200" w:lineRule="atLeast"/>
        <w:jc w:val="both"/>
        <w:textAlignment w:val="baseline"/>
        <w:rPr>
          <w:color w:val="auto"/>
          <w:szCs w:val="22"/>
        </w:rPr>
      </w:pPr>
      <w:r w:rsidRPr="00280327">
        <w:rPr>
          <w:color w:val="auto"/>
          <w:szCs w:val="22"/>
        </w:rPr>
        <w:t>O órgão gerenciador da Ata de Registro de Preços e os órgãos participantes indicarão os respectivos gestores das contratações oriundas da Ata de Registro de Preços.</w:t>
      </w:r>
    </w:p>
    <w:p w:rsidR="00897BA8" w:rsidRPr="00280327" w:rsidRDefault="00897BA8" w:rsidP="00DB7A0B">
      <w:pPr>
        <w:widowControl w:val="0"/>
        <w:spacing w:line="200" w:lineRule="atLeast"/>
        <w:jc w:val="both"/>
        <w:textAlignment w:val="baseline"/>
        <w:rPr>
          <w:color w:val="auto"/>
          <w:szCs w:val="22"/>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897BA8" w:rsidRPr="00280327" w:rsidRDefault="00897BA8" w:rsidP="00897BA8">
      <w:pPr>
        <w:pStyle w:val="Contrato-Corpo"/>
        <w:rPr>
          <w:color w:val="auto"/>
        </w:rPr>
      </w:pPr>
      <w:r w:rsidRPr="00280327">
        <w:rPr>
          <w:color w:val="auto"/>
        </w:rPr>
        <w:t>I – Verificar, antes de emitir a ordem de execução, se há saldo orçamentário disponível para a contratação.</w:t>
      </w:r>
    </w:p>
    <w:p w:rsidR="00897BA8" w:rsidRPr="00280327" w:rsidRDefault="00897BA8" w:rsidP="00897BA8">
      <w:pPr>
        <w:pStyle w:val="Contrato-Corpo"/>
        <w:rPr>
          <w:color w:val="auto"/>
        </w:rPr>
      </w:pPr>
      <w:r w:rsidRPr="00280327">
        <w:rPr>
          <w:color w:val="auto"/>
        </w:rPr>
        <w:t>II – Emitir a ordem de execução.</w:t>
      </w:r>
    </w:p>
    <w:p w:rsidR="00897BA8" w:rsidRPr="00280327" w:rsidRDefault="00897BA8" w:rsidP="00897BA8">
      <w:pPr>
        <w:pStyle w:val="Contrato-Corpo"/>
        <w:rPr>
          <w:color w:val="auto"/>
        </w:rPr>
      </w:pPr>
      <w:r w:rsidRPr="00280327">
        <w:rPr>
          <w:color w:val="auto"/>
        </w:rPr>
        <w:lastRenderedPageBreak/>
        <w:t>III – Solicitar aos fiscais do contrato que iniciem os procedimentos de acompanhamento e fiscalização.</w:t>
      </w:r>
    </w:p>
    <w:p w:rsidR="00897BA8" w:rsidRPr="00280327" w:rsidRDefault="00897BA8" w:rsidP="00897BA8">
      <w:pPr>
        <w:pStyle w:val="Contrato-Corpo"/>
        <w:rPr>
          <w:color w:val="auto"/>
        </w:rPr>
      </w:pPr>
      <w:r w:rsidRPr="00280327">
        <w:rPr>
          <w:color w:val="auto"/>
        </w:rPr>
        <w:t>IV – Encaminhar comunicações à CONTRATADA ou fornecer meios para que a fiscalização comunique-se com a CONTRATADA.</w:t>
      </w:r>
    </w:p>
    <w:p w:rsidR="00897BA8" w:rsidRPr="00280327" w:rsidRDefault="00897BA8" w:rsidP="00897BA8">
      <w:pPr>
        <w:pStyle w:val="Contrato-Corpo"/>
        <w:rPr>
          <w:color w:val="auto"/>
        </w:rPr>
      </w:pPr>
      <w:r w:rsidRPr="00280327">
        <w:rPr>
          <w:color w:val="auto"/>
        </w:rPr>
        <w:t>V – Controlar o quantitativo solicitado, respeitando o limite máximo para sua cota estipulado na Ata de Registro de Preços.</w:t>
      </w:r>
    </w:p>
    <w:p w:rsidR="00DB7A0B" w:rsidRPr="00280327" w:rsidRDefault="00DB7A0B" w:rsidP="00DB7A0B">
      <w:pPr>
        <w:pStyle w:val="Contrato-Corpo"/>
        <w:rPr>
          <w:color w:val="auto"/>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897BA8" w:rsidRPr="00280327">
        <w:rPr>
          <w:color w:val="auto"/>
        </w:rPr>
        <w:t>Compete ao gestor do órgão gerenciador:</w:t>
      </w:r>
    </w:p>
    <w:p w:rsidR="00897BA8" w:rsidRPr="00280327" w:rsidRDefault="00897BA8" w:rsidP="00897BA8">
      <w:pPr>
        <w:pStyle w:val="Contrato-Corpo"/>
        <w:rPr>
          <w:color w:val="auto"/>
        </w:rPr>
      </w:pPr>
      <w:r w:rsidRPr="00280327">
        <w:rPr>
          <w:color w:val="auto"/>
        </w:rPr>
        <w:t>I – Realizar os atos dos itens I a V do parágrafo anterior, em relação a sua cota.</w:t>
      </w:r>
    </w:p>
    <w:p w:rsidR="00897BA8" w:rsidRPr="00280327" w:rsidRDefault="00897BA8" w:rsidP="00897BA8">
      <w:pPr>
        <w:pStyle w:val="Contrato-Corpo"/>
        <w:rPr>
          <w:color w:val="auto"/>
        </w:rPr>
      </w:pPr>
      <w:r w:rsidRPr="00280327">
        <w:rPr>
          <w:color w:val="auto"/>
        </w:rPr>
        <w:t>II – Aplicar sanções à CONTRATADA, nas hipóteses legais e previstas no instrumento convocatório e seus anexos.</w:t>
      </w:r>
    </w:p>
    <w:p w:rsidR="00897BA8" w:rsidRPr="00280327" w:rsidRDefault="00897BA8" w:rsidP="00897BA8">
      <w:pPr>
        <w:pStyle w:val="Contrato-Corpo"/>
        <w:rPr>
          <w:color w:val="auto"/>
        </w:rPr>
      </w:pPr>
      <w:r w:rsidRPr="00280327">
        <w:rPr>
          <w:color w:val="auto"/>
        </w:rPr>
        <w:t>III – Revogar, parcial ou totalmente, a Ata de Registro de Preços e rescindir eventuais contratações, na forma do instrumento convocatório e seus anexos.</w:t>
      </w:r>
    </w:p>
    <w:p w:rsidR="00897BA8" w:rsidRPr="00280327" w:rsidRDefault="00897BA8" w:rsidP="00897BA8">
      <w:pPr>
        <w:pStyle w:val="Contrato-Corpo"/>
        <w:rPr>
          <w:color w:val="auto"/>
        </w:rPr>
      </w:pPr>
      <w:r w:rsidRPr="00280327">
        <w:rPr>
          <w:color w:val="auto"/>
        </w:rPr>
        <w:t>IV – Controlar o quantitativo total dos itens solicitados, notificando os demais órgãos participantes quando alcançado o limite máximo.</w:t>
      </w:r>
    </w:p>
    <w:p w:rsidR="00897BA8" w:rsidRPr="00280327" w:rsidRDefault="00897BA8" w:rsidP="00897BA8">
      <w:pPr>
        <w:pStyle w:val="Contrato-Corpo"/>
        <w:rPr>
          <w:color w:val="auto"/>
        </w:rPr>
      </w:pPr>
      <w:r w:rsidRPr="00280327">
        <w:rPr>
          <w:color w:val="auto"/>
        </w:rPr>
        <w:t>V – Promover a revisão dos preços registrados, caso os preços da pesquisa de mercado apontem divergência superior a 20% (vinte por cento) dos preços registrados.</w:t>
      </w:r>
    </w:p>
    <w:p w:rsidR="00897BA8" w:rsidRPr="00280327" w:rsidRDefault="00897BA8" w:rsidP="00897BA8">
      <w:pPr>
        <w:pStyle w:val="Contrato-Corpo"/>
        <w:rPr>
          <w:color w:val="auto"/>
        </w:rPr>
      </w:pPr>
      <w:r w:rsidRPr="00280327">
        <w:rPr>
          <w:color w:val="auto"/>
        </w:rPr>
        <w:t xml:space="preserve">VI – Tomar demais medidas necessárias para a regularização de </w:t>
      </w:r>
      <w:proofErr w:type="gramStart"/>
      <w:r w:rsidRPr="00280327">
        <w:rPr>
          <w:color w:val="auto"/>
        </w:rPr>
        <w:t>faltas ou eventuais problemas</w:t>
      </w:r>
      <w:proofErr w:type="gramEnd"/>
      <w:r w:rsidRPr="00280327">
        <w:rPr>
          <w:color w:val="auto"/>
        </w:rPr>
        <w:t xml:space="preserve"> relacionados à execução do contrato.</w:t>
      </w:r>
    </w:p>
    <w:p w:rsidR="00DB7A0B" w:rsidRPr="00280327" w:rsidRDefault="00DB7A0B" w:rsidP="00DB7A0B">
      <w:pPr>
        <w:pStyle w:val="Contrato-Corpo"/>
        <w:rPr>
          <w:b/>
          <w:color w:val="auto"/>
        </w:rPr>
      </w:pPr>
      <w:r w:rsidRPr="00280327">
        <w:rPr>
          <w:color w:val="auto"/>
        </w:rPr>
        <w:t xml:space="preserve"> </w:t>
      </w:r>
    </w:p>
    <w:p w:rsidR="00DB7A0B" w:rsidRPr="00280327" w:rsidRDefault="00FC5D78" w:rsidP="00FC5D78">
      <w:pPr>
        <w:pStyle w:val="Contrato-Corpo"/>
        <w:rPr>
          <w:color w:val="auto"/>
        </w:rPr>
      </w:pPr>
      <w:r w:rsidRPr="00280327">
        <w:rPr>
          <w:b/>
          <w:color w:val="auto"/>
        </w:rPr>
        <w:t>Parágrafo Terceiro</w:t>
      </w:r>
      <w:r w:rsidR="00DB7A0B" w:rsidRPr="00280327">
        <w:rPr>
          <w:color w:val="auto"/>
        </w:rPr>
        <w:t xml:space="preserve"> - </w:t>
      </w:r>
      <w:r w:rsidR="006B7012" w:rsidRPr="00280327">
        <w:rPr>
          <w:color w:val="auto"/>
        </w:rPr>
        <w:t>A fiscalização da contratação decorrente caberá:</w:t>
      </w:r>
    </w:p>
    <w:p w:rsidR="006B7012" w:rsidRPr="00280327" w:rsidRDefault="006B7012" w:rsidP="00FC5D78">
      <w:pPr>
        <w:pStyle w:val="Contrato-Corpo"/>
        <w:rPr>
          <w:color w:val="auto"/>
        </w:rPr>
      </w:pPr>
      <w:r w:rsidRPr="00280327">
        <w:rPr>
          <w:color w:val="auto"/>
        </w:rPr>
        <w:t>I -</w:t>
      </w:r>
      <w:r w:rsidRPr="00280327">
        <w:t xml:space="preserve"> </w:t>
      </w:r>
      <w:r w:rsidRPr="00280327">
        <w:rPr>
          <w:color w:val="auto"/>
        </w:rPr>
        <w:t xml:space="preserve">Secretaria Municipal de </w:t>
      </w:r>
      <w:r w:rsidR="00A07646">
        <w:rPr>
          <w:color w:val="auto"/>
        </w:rPr>
        <w:t>Assistência Social e Direitos Humanos</w:t>
      </w:r>
      <w:r w:rsidRPr="00280327">
        <w:rPr>
          <w:color w:val="auto"/>
        </w:rPr>
        <w:t xml:space="preserve">: </w:t>
      </w:r>
      <w:r w:rsidR="00A07646">
        <w:rPr>
          <w:color w:val="auto"/>
        </w:rPr>
        <w:t xml:space="preserve">Thalita </w:t>
      </w:r>
      <w:proofErr w:type="spellStart"/>
      <w:r w:rsidR="00A07646">
        <w:rPr>
          <w:color w:val="auto"/>
        </w:rPr>
        <w:t>Grativol</w:t>
      </w:r>
      <w:proofErr w:type="spellEnd"/>
      <w:r w:rsidR="00A07646">
        <w:rPr>
          <w:color w:val="auto"/>
        </w:rPr>
        <w:t xml:space="preserve"> Aguiar Dias de Oliveira</w:t>
      </w:r>
      <w:r w:rsidRPr="00280327">
        <w:rPr>
          <w:color w:val="auto"/>
        </w:rPr>
        <w:t xml:space="preserve"> – </w:t>
      </w:r>
      <w:r w:rsidR="00A07646">
        <w:rPr>
          <w:color w:val="auto"/>
        </w:rPr>
        <w:t>Assessor de Educação Social</w:t>
      </w:r>
      <w:r w:rsidRPr="00280327">
        <w:rPr>
          <w:color w:val="auto"/>
        </w:rPr>
        <w:t xml:space="preserve"> – MAT. </w:t>
      </w:r>
      <w:r w:rsidR="00A07646">
        <w:rPr>
          <w:color w:val="auto"/>
        </w:rPr>
        <w:t>41</w:t>
      </w:r>
      <w:r w:rsidRPr="00280327">
        <w:rPr>
          <w:color w:val="auto"/>
        </w:rPr>
        <w:t>/</w:t>
      </w:r>
      <w:r w:rsidR="00A07646">
        <w:rPr>
          <w:color w:val="auto"/>
        </w:rPr>
        <w:t>6823</w:t>
      </w:r>
      <w:r w:rsidRPr="00280327">
        <w:rPr>
          <w:color w:val="auto"/>
        </w:rPr>
        <w:t xml:space="preserve"> SM</w:t>
      </w:r>
      <w:r w:rsidR="00A07646">
        <w:rPr>
          <w:color w:val="auto"/>
        </w:rPr>
        <w:t>ASDH</w:t>
      </w:r>
      <w:r w:rsidRPr="00280327">
        <w:rPr>
          <w:color w:val="auto"/>
        </w:rPr>
        <w:t>.</w:t>
      </w:r>
    </w:p>
    <w:p w:rsidR="006B7012" w:rsidRPr="00280327" w:rsidRDefault="006B7012" w:rsidP="00FC5D78">
      <w:pPr>
        <w:pStyle w:val="Contrato-Corpo"/>
        <w:rPr>
          <w:color w:val="auto"/>
        </w:rPr>
      </w:pPr>
    </w:p>
    <w:p w:rsidR="00FC5D78" w:rsidRPr="00280327" w:rsidRDefault="00FC5D78" w:rsidP="00FC5D78">
      <w:pPr>
        <w:pStyle w:val="Contrato-Corpo"/>
        <w:rPr>
          <w:color w:val="auto"/>
        </w:rPr>
      </w:pPr>
      <w:r w:rsidRPr="00280327">
        <w:rPr>
          <w:b/>
          <w:color w:val="auto"/>
        </w:rPr>
        <w:t>Parágrafo Quarto -</w:t>
      </w:r>
      <w:r w:rsidRPr="00280327">
        <w:rPr>
          <w:color w:val="auto"/>
        </w:rPr>
        <w:t xml:space="preserve"> </w:t>
      </w:r>
      <w:r w:rsidR="006B7012" w:rsidRPr="00280327">
        <w:rPr>
          <w:color w:val="auto"/>
        </w:rPr>
        <w:t>Compete a cada fiscal do contrato:</w:t>
      </w:r>
    </w:p>
    <w:p w:rsidR="006B7012" w:rsidRPr="00280327" w:rsidRDefault="006B7012" w:rsidP="006B7012">
      <w:pPr>
        <w:pStyle w:val="Contrato-Corpo"/>
        <w:rPr>
          <w:color w:val="auto"/>
        </w:rPr>
      </w:pPr>
      <w:r w:rsidRPr="00280327">
        <w:rPr>
          <w:color w:val="auto"/>
        </w:rPr>
        <w:t>I – Realizar os procedimentos de acompanhamento do objeto;</w:t>
      </w:r>
    </w:p>
    <w:p w:rsidR="006B7012" w:rsidRPr="00280327" w:rsidRDefault="006B7012" w:rsidP="006B7012">
      <w:pPr>
        <w:pStyle w:val="Contrato-Corpo"/>
        <w:rPr>
          <w:color w:val="auto"/>
        </w:rPr>
      </w:pPr>
      <w:r w:rsidRPr="00280327">
        <w:rPr>
          <w:color w:val="auto"/>
        </w:rPr>
        <w:t>II – Apresentar-se pessoalmente no local, data e horário para o recebimento dos objetos.</w:t>
      </w:r>
    </w:p>
    <w:p w:rsidR="006B7012" w:rsidRPr="00280327" w:rsidRDefault="006B7012" w:rsidP="006B7012">
      <w:pPr>
        <w:pStyle w:val="Contrato-Corpo"/>
        <w:rPr>
          <w:color w:val="auto"/>
        </w:rPr>
      </w:pPr>
      <w:r w:rsidRPr="00280327">
        <w:rPr>
          <w:color w:val="auto"/>
        </w:rPr>
        <w:t>III – Apurar ouvidorias, reclamações ou denúncias relativas à execução do contrato, inclusive anônimas.</w:t>
      </w:r>
    </w:p>
    <w:p w:rsidR="006B7012" w:rsidRPr="00280327" w:rsidRDefault="006B7012" w:rsidP="006B7012">
      <w:pPr>
        <w:pStyle w:val="Contrato-Corpo"/>
        <w:rPr>
          <w:color w:val="auto"/>
        </w:rPr>
      </w:pPr>
      <w:r w:rsidRPr="00280327">
        <w:rPr>
          <w:color w:val="auto"/>
        </w:rPr>
        <w:t>IV – Receber e analisar os documentos emitidos pela CONTRATADA que são exigidos no instrumento convocatório e seus anexos.</w:t>
      </w:r>
    </w:p>
    <w:p w:rsidR="006B7012" w:rsidRPr="00280327" w:rsidRDefault="006B7012" w:rsidP="006B7012">
      <w:pPr>
        <w:pStyle w:val="Contrato-Corpo"/>
        <w:rPr>
          <w:color w:val="auto"/>
        </w:rPr>
      </w:pPr>
      <w:r w:rsidRPr="00280327">
        <w:rPr>
          <w:color w:val="auto"/>
        </w:rPr>
        <w:t>V – Elaborar o registro próprio, anotando todas as ocorrências da execução do objeto.</w:t>
      </w:r>
    </w:p>
    <w:p w:rsidR="006B7012" w:rsidRPr="00280327" w:rsidRDefault="006B7012" w:rsidP="006B7012">
      <w:pPr>
        <w:pStyle w:val="Contrato-Corpo"/>
        <w:rPr>
          <w:color w:val="auto"/>
        </w:rPr>
      </w:pPr>
      <w:r w:rsidRPr="00280327">
        <w:rPr>
          <w:color w:val="auto"/>
        </w:rPr>
        <w:t>VI – Verificar a quantidade, qualidade, conformidade e temporalidade dos objetos fornecidos.</w:t>
      </w:r>
    </w:p>
    <w:p w:rsidR="006B7012" w:rsidRPr="00280327" w:rsidRDefault="006B7012" w:rsidP="006B7012">
      <w:pPr>
        <w:pStyle w:val="Contrato-Corpo"/>
        <w:rPr>
          <w:color w:val="auto"/>
        </w:rPr>
      </w:pPr>
      <w:r w:rsidRPr="00280327">
        <w:rPr>
          <w:color w:val="auto"/>
        </w:rPr>
        <w:t>VII – Recusar os objetos entregues em desacordo com o instrumento convocatório e seus anexos.</w:t>
      </w:r>
    </w:p>
    <w:p w:rsidR="006B7012" w:rsidRPr="00280327" w:rsidRDefault="006B7012" w:rsidP="006B7012">
      <w:pPr>
        <w:pStyle w:val="Contrato-Corpo"/>
        <w:rPr>
          <w:color w:val="auto"/>
        </w:rPr>
      </w:pPr>
      <w:r w:rsidRPr="00280327">
        <w:rPr>
          <w:color w:val="auto"/>
        </w:rPr>
        <w:t>VIII – Atestar o recebimento definitivo dos objetos entregues em acordo com o instrumento convocatório e seus anexos.</w:t>
      </w:r>
    </w:p>
    <w:p w:rsidR="00FC5D78" w:rsidRPr="00280327" w:rsidRDefault="00FC5D78" w:rsidP="00FC5D78">
      <w:pPr>
        <w:pStyle w:val="Contrato-Corpo"/>
        <w:rPr>
          <w:color w:val="auto"/>
        </w:rPr>
      </w:pPr>
    </w:p>
    <w:p w:rsidR="00FC5D78" w:rsidRPr="00280327" w:rsidRDefault="00FC5D78" w:rsidP="009323C5">
      <w:pPr>
        <w:pStyle w:val="Contrato-Corpo"/>
        <w:rPr>
          <w:color w:val="auto"/>
        </w:rPr>
      </w:pPr>
      <w:r w:rsidRPr="00280327">
        <w:rPr>
          <w:b/>
          <w:color w:val="auto"/>
        </w:rPr>
        <w:t>Parágrafo Quinto -</w:t>
      </w:r>
      <w:r w:rsidRPr="00280327">
        <w:rPr>
          <w:color w:val="auto"/>
        </w:rPr>
        <w:t xml:space="preserve"> </w:t>
      </w:r>
      <w:r w:rsidR="009323C5" w:rsidRPr="00280327">
        <w:rPr>
          <w:color w:val="auto"/>
        </w:rPr>
        <w:t>Na falta ou impedimento do fiscal, este será substituído pelo seu suplente, a ser indicado pelo CONTRATANTE.</w:t>
      </w:r>
    </w:p>
    <w:p w:rsidR="009323C5" w:rsidRPr="00280327" w:rsidRDefault="009323C5" w:rsidP="009323C5">
      <w:pPr>
        <w:pStyle w:val="Contrato-Corpo"/>
        <w:rPr>
          <w:color w:val="auto"/>
        </w:rPr>
      </w:pPr>
    </w:p>
    <w:p w:rsidR="009323C5" w:rsidRPr="00280327" w:rsidRDefault="009323C5" w:rsidP="009323C5">
      <w:pPr>
        <w:pStyle w:val="Contrato-Corpo"/>
        <w:rPr>
          <w:color w:val="auto"/>
        </w:rPr>
      </w:pPr>
      <w:r w:rsidRPr="00280327">
        <w:rPr>
          <w:b/>
          <w:color w:val="auto"/>
        </w:rPr>
        <w:t>Parágrafo Sexto -</w:t>
      </w:r>
      <w:r w:rsidRPr="00280327">
        <w:rPr>
          <w:color w:val="auto"/>
        </w:rPr>
        <w:t xml:space="preserve"> As decisões que ultrapassarem a competência da fiscalização e gestão do contrato serão solicitadas formalmente à autoridade superior administrativa em tempo hábil para adoção das medidas saneadoras.</w:t>
      </w:r>
    </w:p>
    <w:p w:rsidR="009323C5" w:rsidRPr="00280327" w:rsidRDefault="009323C5" w:rsidP="009323C5">
      <w:pPr>
        <w:pStyle w:val="Contrato-Corpo"/>
        <w:rPr>
          <w:color w:val="auto"/>
        </w:rPr>
      </w:pPr>
    </w:p>
    <w:p w:rsidR="009323C5" w:rsidRPr="00280327" w:rsidRDefault="009323C5" w:rsidP="009323C5">
      <w:pPr>
        <w:pStyle w:val="Contrato-Corpo"/>
        <w:rPr>
          <w:color w:val="auto"/>
        </w:rPr>
      </w:pPr>
      <w:r w:rsidRPr="00280327">
        <w:rPr>
          <w:b/>
          <w:color w:val="auto"/>
        </w:rPr>
        <w:t>Parágrafo Sétimo -</w:t>
      </w:r>
      <w:r w:rsidRPr="00280327">
        <w:t xml:space="preserve"> </w:t>
      </w:r>
      <w:r w:rsidRPr="00280327">
        <w:rPr>
          <w:color w:val="auto"/>
        </w:rPr>
        <w:t xml:space="preserve">O gestor e os fiscais do contrato serão nomeados por meio de Portaria, com suas respectivas atribuições, a ser expedida pelo Poder Executivo Municipal de Bom Jardim - RJ. </w:t>
      </w:r>
    </w:p>
    <w:p w:rsidR="009323C5" w:rsidRPr="00280327" w:rsidRDefault="009323C5" w:rsidP="009323C5">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9323C5" w:rsidRPr="00280327">
        <w:rPr>
          <w:b/>
          <w:bCs/>
          <w:color w:val="auto"/>
          <w:szCs w:val="22"/>
        </w:rPr>
        <w:t>OITAVA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sdt>
      <w:sdtPr>
        <w:rPr>
          <w:color w:val="auto"/>
          <w:szCs w:val="22"/>
        </w:rPr>
        <w:id w:val="950820628"/>
        <w:placeholder>
          <w:docPart w:val="BB51D9791F2C43C99245BD93CA372F8E"/>
        </w:placeholder>
      </w:sdtPr>
      <w:sdtEndPr/>
      <w:sdtContent>
        <w:p w:rsidR="00FE1EE7" w:rsidRPr="00280327" w:rsidRDefault="00FE1EE7" w:rsidP="00FE1EE7">
          <w:pPr>
            <w:widowControl w:val="0"/>
            <w:spacing w:line="200" w:lineRule="atLeast"/>
            <w:jc w:val="both"/>
            <w:rPr>
              <w:color w:val="auto"/>
              <w:szCs w:val="22"/>
            </w:rPr>
          </w:pPr>
          <w:r w:rsidRPr="00280327">
            <w:rPr>
              <w:color w:val="auto"/>
              <w:szCs w:val="22"/>
            </w:rPr>
            <w:t>I – Dar à CONTRATADA as condições necessárias à regular execução do objeto.</w:t>
          </w:r>
        </w:p>
        <w:p w:rsidR="00FE1EE7" w:rsidRPr="00280327" w:rsidRDefault="00FE1EE7" w:rsidP="00FE1EE7">
          <w:pPr>
            <w:widowControl w:val="0"/>
            <w:spacing w:line="200" w:lineRule="atLeast"/>
            <w:jc w:val="both"/>
            <w:rPr>
              <w:color w:val="auto"/>
              <w:szCs w:val="22"/>
            </w:rPr>
          </w:pPr>
          <w:r w:rsidRPr="00280327">
            <w:rPr>
              <w:color w:val="auto"/>
              <w:szCs w:val="22"/>
            </w:rPr>
            <w:t>II - Fornecer todas as informações necessárias para que a CONTRATADA possa cumprir suas obrigações e atender as exigências do CONTRATANTE.</w:t>
          </w:r>
        </w:p>
        <w:p w:rsidR="00FE1EE7" w:rsidRPr="00280327" w:rsidRDefault="00FE1EE7" w:rsidP="00FE1EE7">
          <w:pPr>
            <w:widowControl w:val="0"/>
            <w:spacing w:line="200" w:lineRule="atLeast"/>
            <w:jc w:val="both"/>
            <w:rPr>
              <w:color w:val="auto"/>
              <w:szCs w:val="22"/>
            </w:rPr>
          </w:pPr>
          <w:r w:rsidRPr="00280327">
            <w:rPr>
              <w:color w:val="auto"/>
              <w:szCs w:val="22"/>
            </w:rPr>
            <w:t>III – Comunicar à CONTRATADA toda e qualquer ocorrência relacionada à execução do objeto.</w:t>
          </w:r>
        </w:p>
        <w:p w:rsidR="00FE1EE7" w:rsidRPr="00280327" w:rsidRDefault="00FE1EE7" w:rsidP="00FE1EE7">
          <w:pPr>
            <w:widowControl w:val="0"/>
            <w:spacing w:line="200" w:lineRule="atLeast"/>
            <w:jc w:val="both"/>
            <w:rPr>
              <w:color w:val="auto"/>
              <w:szCs w:val="22"/>
            </w:rPr>
          </w:pPr>
          <w:r w:rsidRPr="00280327">
            <w:rPr>
              <w:color w:val="auto"/>
              <w:szCs w:val="22"/>
            </w:rPr>
            <w:t>IV – Acompanhar e fiscalizar a execução dos objetos, por meio dos servidores designados como fiscal do contrato, exigindo seu fiel e total cumprimento.</w:t>
          </w:r>
        </w:p>
        <w:p w:rsidR="00FE1EE7" w:rsidRPr="00280327" w:rsidRDefault="00FE1EE7" w:rsidP="00FE1EE7">
          <w:pPr>
            <w:widowControl w:val="0"/>
            <w:spacing w:line="200" w:lineRule="atLeast"/>
            <w:jc w:val="both"/>
            <w:rPr>
              <w:color w:val="auto"/>
              <w:szCs w:val="22"/>
            </w:rPr>
          </w:pPr>
          <w:r w:rsidRPr="00280327">
            <w:rPr>
              <w:color w:val="auto"/>
              <w:szCs w:val="22"/>
            </w:rPr>
            <w:t>V – Verificar a regularidade fiscal e trabalhista da CONTRATADA antes de efetuar o pagamento.</w:t>
          </w:r>
        </w:p>
        <w:p w:rsidR="00FE1EE7" w:rsidRPr="00280327" w:rsidRDefault="00FE1EE7" w:rsidP="00FE1EE7">
          <w:pPr>
            <w:widowControl w:val="0"/>
            <w:spacing w:line="200" w:lineRule="atLeast"/>
            <w:jc w:val="both"/>
            <w:rPr>
              <w:color w:val="auto"/>
              <w:szCs w:val="22"/>
            </w:rPr>
          </w:pPr>
          <w:r w:rsidRPr="00280327">
            <w:rPr>
              <w:color w:val="auto"/>
              <w:szCs w:val="22"/>
            </w:rPr>
            <w:t>VI – Efetuar o pagamento à CONTRATADA, na forma determinada nas condições de pagamento.</w:t>
          </w:r>
        </w:p>
        <w:p w:rsidR="00EE60F6" w:rsidRPr="00280327" w:rsidRDefault="00FE1EE7" w:rsidP="00FE1EE7">
          <w:pPr>
            <w:widowControl w:val="0"/>
            <w:spacing w:line="200" w:lineRule="atLeast"/>
            <w:jc w:val="both"/>
            <w:rPr>
              <w:rFonts w:eastAsia="Arial"/>
              <w:color w:val="auto"/>
              <w:szCs w:val="22"/>
            </w:rPr>
          </w:pPr>
          <w:r w:rsidRPr="00280327">
            <w:rPr>
              <w:color w:val="auto"/>
              <w:szCs w:val="22"/>
            </w:rPr>
            <w:t xml:space="preserve">VII – Aplicar penalidades à CONTRATADA por descumprimento contratual, após contraditório e nas hipóteses do instrumento convocatório e seus </w:t>
          </w:r>
          <w:proofErr w:type="gramStart"/>
          <w:r w:rsidRPr="00280327">
            <w:rPr>
              <w:color w:val="auto"/>
              <w:szCs w:val="22"/>
            </w:rPr>
            <w:t>anexos.</w:t>
          </w:r>
          <w:proofErr w:type="gramEnd"/>
        </w:p>
      </w:sdtContent>
    </w:sdt>
    <w:p w:rsidR="00D340D3" w:rsidRPr="00280327" w:rsidRDefault="00D340D3" w:rsidP="00DB7A0B">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3D5112" w:rsidRPr="00280327" w:rsidRDefault="003D5112" w:rsidP="003D5112">
      <w:pPr>
        <w:pStyle w:val="Corpodetexto"/>
        <w:spacing w:line="200" w:lineRule="atLeast"/>
        <w:rPr>
          <w:color w:val="auto"/>
          <w:szCs w:val="22"/>
        </w:rPr>
      </w:pPr>
      <w:r w:rsidRPr="00280327">
        <w:rPr>
          <w:color w:val="auto"/>
          <w:szCs w:val="22"/>
        </w:rPr>
        <w:t>I – Fornecer integralmente os objetos no prazo, forma e local determinados no instrumento convocatório e seus anexos.</w:t>
      </w:r>
    </w:p>
    <w:p w:rsidR="003D5112" w:rsidRPr="00280327" w:rsidRDefault="003D5112" w:rsidP="003D5112">
      <w:pPr>
        <w:pStyle w:val="Corpodetexto"/>
        <w:spacing w:line="200" w:lineRule="atLeast"/>
        <w:rPr>
          <w:color w:val="auto"/>
          <w:szCs w:val="22"/>
        </w:rPr>
      </w:pPr>
      <w:r w:rsidRPr="00280327">
        <w:rPr>
          <w:color w:val="auto"/>
          <w:szCs w:val="22"/>
        </w:rPr>
        <w:t>II – Manter todas as condições de habilitação enquanto perdurar os efeitos da contratação.</w:t>
      </w:r>
    </w:p>
    <w:p w:rsidR="003D5112" w:rsidRPr="00280327" w:rsidRDefault="003D5112" w:rsidP="003D5112">
      <w:pPr>
        <w:pStyle w:val="Corpodetexto"/>
        <w:spacing w:line="200" w:lineRule="atLeast"/>
        <w:rPr>
          <w:color w:val="auto"/>
          <w:szCs w:val="22"/>
        </w:rPr>
      </w:pPr>
      <w:r w:rsidRPr="00280327">
        <w:rPr>
          <w:color w:val="auto"/>
          <w:szCs w:val="22"/>
        </w:rPr>
        <w:t>III – Responder pelos danos causados por vícios ocultos ou defeitos dos objetos fornecidos, na forma da legislação vigente.</w:t>
      </w:r>
    </w:p>
    <w:p w:rsidR="003D5112" w:rsidRPr="00280327" w:rsidRDefault="003D5112" w:rsidP="003D5112">
      <w:pPr>
        <w:pStyle w:val="Corpodetexto"/>
        <w:spacing w:line="200" w:lineRule="atLeast"/>
        <w:rPr>
          <w:color w:val="auto"/>
          <w:szCs w:val="22"/>
        </w:rPr>
      </w:pPr>
      <w:r w:rsidRPr="00280327">
        <w:rPr>
          <w:color w:val="auto"/>
          <w:szCs w:val="22"/>
        </w:rPr>
        <w:t>IV – Trocar, sem qualquer ônus ao CONTRATANTE, os objetos rejeitados em 24 horas, contados da notificação de troca, enquanto vigente a garantia legal e contratual.</w:t>
      </w:r>
    </w:p>
    <w:p w:rsidR="003D5112" w:rsidRPr="00280327" w:rsidRDefault="003D5112" w:rsidP="003D5112">
      <w:pPr>
        <w:pStyle w:val="Corpodetexto"/>
        <w:spacing w:line="200" w:lineRule="atLeast"/>
        <w:rPr>
          <w:color w:val="auto"/>
          <w:szCs w:val="22"/>
        </w:rPr>
      </w:pPr>
      <w:r w:rsidRPr="00280327">
        <w:rPr>
          <w:color w:val="auto"/>
          <w:szCs w:val="22"/>
        </w:rPr>
        <w:t>V – Oferecer garantia contratual pelo período de 03(três) meses, contados da data de recebimento dos objetos, que assegurará ao CONTRATANTE o direito de trocar os objetos defeituosos ou que não atendam às exigências do instrumento convocatório e seus anexos.</w:t>
      </w:r>
    </w:p>
    <w:p w:rsidR="003D5112" w:rsidRPr="00280327" w:rsidRDefault="003D5112" w:rsidP="003D5112">
      <w:pPr>
        <w:pStyle w:val="Corpodetexto"/>
        <w:spacing w:line="200" w:lineRule="atLeast"/>
        <w:rPr>
          <w:color w:val="auto"/>
          <w:szCs w:val="22"/>
        </w:rPr>
      </w:pPr>
      <w:r w:rsidRPr="00280327">
        <w:rPr>
          <w:color w:val="auto"/>
          <w:szCs w:val="22"/>
        </w:rPr>
        <w:t>VI – Arcar com todas as despesas diretas e indiretas decorrentes do objeto, tais como tributos, encargos sociais e trabalhistas, transporte, depósito e entrega dos objetos.</w:t>
      </w:r>
    </w:p>
    <w:p w:rsidR="003D5112" w:rsidRPr="00280327" w:rsidRDefault="003D5112" w:rsidP="003D5112">
      <w:pPr>
        <w:pStyle w:val="Corpodetexto"/>
        <w:spacing w:line="200" w:lineRule="atLeast"/>
        <w:rPr>
          <w:color w:val="auto"/>
          <w:szCs w:val="22"/>
        </w:rPr>
      </w:pPr>
      <w:r w:rsidRPr="00280327">
        <w:rPr>
          <w:color w:val="auto"/>
          <w:szCs w:val="22"/>
        </w:rPr>
        <w:t>VII – Comunicar imediatamente o CONTRATANTE sobre qualquer alteração no endereço, conta bancária ou outros dados necessários para recebimento de correspondência, enquanto perdurar os efeitos da contratação.</w:t>
      </w:r>
    </w:p>
    <w:p w:rsidR="003D5112" w:rsidRPr="00280327" w:rsidRDefault="003D5112" w:rsidP="003D5112">
      <w:pPr>
        <w:pStyle w:val="Corpodetexto"/>
        <w:spacing w:line="200" w:lineRule="atLeast"/>
        <w:rPr>
          <w:color w:val="auto"/>
          <w:szCs w:val="22"/>
        </w:rPr>
      </w:pPr>
      <w:r w:rsidRPr="00280327">
        <w:rPr>
          <w:color w:val="auto"/>
          <w:szCs w:val="22"/>
        </w:rPr>
        <w:t>VIII – Emitir notas fiscais fiéis e correspondentes aos objetos entregues, acompanhadas das Certidões Negativas determinadas nas condições de pagamento.</w:t>
      </w:r>
    </w:p>
    <w:p w:rsidR="003D5112" w:rsidRPr="00280327" w:rsidRDefault="003D5112" w:rsidP="003D5112">
      <w:pPr>
        <w:pStyle w:val="Corpodetexto"/>
        <w:spacing w:line="200" w:lineRule="atLeast"/>
        <w:rPr>
          <w:color w:val="auto"/>
          <w:szCs w:val="22"/>
        </w:rPr>
      </w:pPr>
      <w:r w:rsidRPr="00280327">
        <w:rPr>
          <w:color w:val="auto"/>
          <w:szCs w:val="22"/>
        </w:rPr>
        <w:t>IX – Permitir e facilitar o exercício da fiscalização do CONTRANTE, e atender às exigências que sejam realizadas, em especial sobre a apresentação de documentação de estar cumprindo a legislação em vigor e sobre a troca dos objetos rejeitados.</w:t>
      </w:r>
    </w:p>
    <w:p w:rsidR="003D5112" w:rsidRPr="00280327" w:rsidRDefault="003D5112" w:rsidP="003D5112">
      <w:pPr>
        <w:pStyle w:val="Corpodetexto"/>
        <w:spacing w:line="200" w:lineRule="atLeast"/>
        <w:rPr>
          <w:color w:val="auto"/>
          <w:szCs w:val="22"/>
        </w:rPr>
      </w:pPr>
      <w:r w:rsidRPr="00280327">
        <w:rPr>
          <w:color w:val="auto"/>
          <w:szCs w:val="22"/>
        </w:rPr>
        <w:t>X – Receber as comunicações do CONTRATANTE e responder ou atender nos prazos específicos constantes da comunicação.</w:t>
      </w:r>
    </w:p>
    <w:p w:rsidR="003D5112" w:rsidRPr="00280327" w:rsidRDefault="003D5112" w:rsidP="003D511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F01130" w:rsidRPr="00280327">
        <w:rPr>
          <w:b/>
          <w:bCs/>
          <w:color w:val="auto"/>
          <w:szCs w:val="22"/>
        </w:rPr>
        <w:t>NONA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EE60F6" w:rsidRPr="00280327" w:rsidRDefault="007136AF" w:rsidP="00EE60F6">
      <w:pPr>
        <w:pStyle w:val="Contrato-Corpo"/>
        <w:rPr>
          <w:color w:val="auto"/>
        </w:rPr>
      </w:pPr>
      <w:r w:rsidRPr="00280327">
        <w:rPr>
          <w:color w:val="auto"/>
        </w:rPr>
        <w:t>Pela inexecução total ou parcial do contrato, bem como pela inobservância das regras estabelecidas no contrato e no edital, a CONTRATADA ficará sujeita aos termos do disposto nos artigos 86 a 88 da Lei Federal nº 8.666/93, sendo-lhe aplicada, garantidas a prévia defesa, as seguintes penalidades:</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lastRenderedPageBreak/>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EE60F6" w:rsidRPr="00280327" w:rsidRDefault="00EE60F6" w:rsidP="00EE60F6">
      <w:pPr>
        <w:pStyle w:val="Contrato-Corpo"/>
        <w:rPr>
          <w:color w:val="auto"/>
        </w:rPr>
      </w:pPr>
      <w:r w:rsidRPr="00280327">
        <w:rPr>
          <w:b/>
          <w:color w:val="auto"/>
        </w:rPr>
        <w:t>Parágrafo Primeiro -</w:t>
      </w:r>
      <w:r w:rsidRPr="00280327">
        <w:rPr>
          <w:color w:val="auto"/>
        </w:rPr>
        <w:t xml:space="preserve"> </w:t>
      </w:r>
      <w:r w:rsidR="007136AF" w:rsidRPr="00280327">
        <w:rPr>
          <w:color w:val="auto"/>
        </w:rPr>
        <w:t>Será aplicada advertência às condutas de natureza leve que importarem em inexecução parcial do contrato, bem como a inobservância das regras estabelecidas no contrato e no edital, notadamente:</w:t>
      </w:r>
    </w:p>
    <w:p w:rsidR="00E67D16" w:rsidRPr="00280327" w:rsidRDefault="00E67D16" w:rsidP="00E67D16">
      <w:pPr>
        <w:pStyle w:val="Contrato-Corpo"/>
        <w:rPr>
          <w:color w:val="auto"/>
        </w:rPr>
      </w:pPr>
      <w:r w:rsidRPr="00280327">
        <w:rPr>
          <w:color w:val="auto"/>
        </w:rPr>
        <w:t>I – Não fornecer os objetos conforme as especificidades indicadas no instrumento convocatório e seus anexos.</w:t>
      </w:r>
    </w:p>
    <w:p w:rsidR="00E67D16" w:rsidRPr="00280327" w:rsidRDefault="00E67D16" w:rsidP="00E67D16">
      <w:pPr>
        <w:pStyle w:val="Contrato-Corpo"/>
        <w:rPr>
          <w:color w:val="auto"/>
        </w:rPr>
      </w:pPr>
      <w:r w:rsidRPr="00280327">
        <w:rPr>
          <w:color w:val="auto"/>
        </w:rPr>
        <w:t>II – Não observar as cláusulas contratuais referentes às obrigações da CONTRATADA, quando não importar em conduta mais grave.</w:t>
      </w:r>
    </w:p>
    <w:p w:rsidR="00E67D16" w:rsidRPr="00280327" w:rsidRDefault="00E67D16" w:rsidP="00E67D16">
      <w:pPr>
        <w:pStyle w:val="Contrato-Corpo"/>
        <w:rPr>
          <w:color w:val="auto"/>
        </w:rPr>
      </w:pPr>
      <w:r w:rsidRPr="00280327">
        <w:rPr>
          <w:color w:val="auto"/>
        </w:rPr>
        <w:t>III – Deixar de adotar as medidas necessárias para adequar o fornecimento do objeto às especificidades indicadas no instrumento convocatório e seus anexos, no prazo de 05 (cinco) dias úteis, quando não for outro o prazo fixado pela Administração.</w:t>
      </w:r>
    </w:p>
    <w:p w:rsidR="00E67D16" w:rsidRPr="00280327" w:rsidRDefault="00E67D16" w:rsidP="00E67D16">
      <w:pPr>
        <w:pStyle w:val="Contrato-Corpo"/>
        <w:rPr>
          <w:color w:val="auto"/>
        </w:rPr>
      </w:pPr>
      <w:r w:rsidRPr="00280327">
        <w:rPr>
          <w:color w:val="auto"/>
        </w:rPr>
        <w:t>IV – Deixar de apresentar imotivadamente qualquer documento, relatório, informação, relativo à execução do objeto contratual ou ao qual está obrigado pela legislação ou pelo instrumento convocatório.</w:t>
      </w:r>
    </w:p>
    <w:p w:rsidR="007136AF" w:rsidRPr="00280327" w:rsidRDefault="00E67D16" w:rsidP="00E67D16">
      <w:pPr>
        <w:pStyle w:val="Contrato-Corpo"/>
        <w:rPr>
          <w:color w:val="auto"/>
        </w:rPr>
      </w:pPr>
      <w:r w:rsidRPr="00280327">
        <w:rPr>
          <w:color w:val="auto"/>
        </w:rPr>
        <w:t>V – Deixar de apresentar os documentos que comprovem a manutenção das condições de habilitação e qualificação exigidas na fase de licitação.</w:t>
      </w:r>
    </w:p>
    <w:p w:rsidR="00E67D16" w:rsidRPr="00280327" w:rsidRDefault="00E67D16" w:rsidP="00E67D16">
      <w:pPr>
        <w:pStyle w:val="Contrato-Corpo"/>
        <w:rPr>
          <w:b/>
          <w:color w:val="auto"/>
        </w:rPr>
      </w:pPr>
    </w:p>
    <w:p w:rsidR="00EE60F6" w:rsidRPr="00280327" w:rsidRDefault="00EE60F6" w:rsidP="00EE60F6">
      <w:pPr>
        <w:pStyle w:val="Contrato-Corpo"/>
        <w:rPr>
          <w:color w:val="auto"/>
        </w:rPr>
      </w:pPr>
      <w:r w:rsidRPr="00280327">
        <w:rPr>
          <w:b/>
          <w:color w:val="auto"/>
        </w:rPr>
        <w:t>Parágrafo Segundo</w:t>
      </w:r>
      <w:r w:rsidRPr="00280327">
        <w:rPr>
          <w:color w:val="auto"/>
        </w:rPr>
        <w:t xml:space="preserve"> - </w:t>
      </w:r>
      <w:r w:rsidR="00871B04" w:rsidRPr="00280327">
        <w:rPr>
          <w:color w:val="auto"/>
        </w:rPr>
        <w:t>A multa será aplicada às condutas de natureza média e grave que importarem em inexecução parcial do contrato, bem como a inobservância das regras estabelecidas no contrato e no edital, notadamente:</w:t>
      </w:r>
    </w:p>
    <w:p w:rsidR="00E67D16" w:rsidRPr="00280327" w:rsidRDefault="00E67D16" w:rsidP="00E67D16">
      <w:pPr>
        <w:pStyle w:val="Contrato-Corpo"/>
        <w:rPr>
          <w:color w:val="auto"/>
        </w:rPr>
      </w:pPr>
      <w:r w:rsidRPr="00280327">
        <w:rPr>
          <w:color w:val="auto"/>
        </w:rPr>
        <w:t>I – Será aplicada multa equivalente a 05%</w:t>
      </w:r>
      <w:r w:rsidR="00C06901">
        <w:rPr>
          <w:color w:val="auto"/>
        </w:rPr>
        <w:t xml:space="preserve"> </w:t>
      </w:r>
      <w:r w:rsidRPr="00280327">
        <w:rPr>
          <w:color w:val="auto"/>
        </w:rPr>
        <w:t>(cinco</w:t>
      </w:r>
      <w:r w:rsidR="00C06901">
        <w:rPr>
          <w:color w:val="auto"/>
        </w:rPr>
        <w:t xml:space="preserve"> por cento</w:t>
      </w:r>
      <w:r w:rsidRPr="00280327">
        <w:rPr>
          <w:color w:val="auto"/>
        </w:rPr>
        <w:t>) do valor do contrato ou instrumento equivalente quando a CONTRATADA reincidir em conduta ou omissão que lhe ensejou a aplicação anterior de advertência.</w:t>
      </w:r>
    </w:p>
    <w:p w:rsidR="00E67D16" w:rsidRPr="00280327" w:rsidRDefault="00E67D16" w:rsidP="00E67D16">
      <w:pPr>
        <w:pStyle w:val="Contrato-Corpo"/>
        <w:rPr>
          <w:color w:val="auto"/>
        </w:rPr>
      </w:pPr>
      <w:r w:rsidRPr="00280327">
        <w:rPr>
          <w:color w:val="auto"/>
        </w:rPr>
        <w:t>II – Será aplicada multa equivalente a 05%</w:t>
      </w:r>
      <w:r w:rsidR="00C06901">
        <w:rPr>
          <w:color w:val="auto"/>
        </w:rPr>
        <w:t xml:space="preserve"> </w:t>
      </w:r>
      <w:r w:rsidRPr="00280327">
        <w:rPr>
          <w:color w:val="auto"/>
        </w:rPr>
        <w:t>(cinco</w:t>
      </w:r>
      <w:r w:rsidR="00C06901">
        <w:rPr>
          <w:color w:val="auto"/>
        </w:rPr>
        <w:t xml:space="preserve"> por cento</w:t>
      </w:r>
      <w:r w:rsidRPr="00280327">
        <w:rPr>
          <w:color w:val="auto"/>
        </w:rPr>
        <w:t>) do valor do contrato ou instrumento equivalente quando a CONTRATADA atrasar ou não completar o fornecimento do objeto no prazo pactuado.</w:t>
      </w:r>
    </w:p>
    <w:p w:rsidR="00E67D16" w:rsidRPr="00280327" w:rsidRDefault="00E67D16" w:rsidP="00E67D16">
      <w:pPr>
        <w:pStyle w:val="Contrato-Corpo"/>
        <w:rPr>
          <w:color w:val="auto"/>
        </w:rPr>
      </w:pPr>
      <w:r w:rsidRPr="00280327">
        <w:rPr>
          <w:color w:val="auto"/>
        </w:rPr>
        <w:t>III – Será aplicada multa equivalente a 05%</w:t>
      </w:r>
      <w:r w:rsidR="00C06901">
        <w:rPr>
          <w:color w:val="auto"/>
        </w:rPr>
        <w:t xml:space="preserve"> </w:t>
      </w:r>
      <w:r w:rsidRPr="00280327">
        <w:rPr>
          <w:color w:val="auto"/>
        </w:rPr>
        <w:t>(cinco</w:t>
      </w:r>
      <w:r w:rsidR="00C06901">
        <w:rPr>
          <w:color w:val="auto"/>
        </w:rPr>
        <w:t xml:space="preserve"> por cento</w:t>
      </w:r>
      <w:r w:rsidRPr="00280327">
        <w:rPr>
          <w:color w:val="auto"/>
        </w:rPr>
        <w:t>) do valor do contrato ou instrumento equivalente quando a CONTRATADA deixar de recolher os tributos, contribuições previdenciárias e demais obrigações legais, incluindo o depósito de FGTS, quando cabível.</w:t>
      </w:r>
    </w:p>
    <w:p w:rsidR="00E67D16" w:rsidRPr="00280327" w:rsidRDefault="00E67D16" w:rsidP="00E67D16">
      <w:pPr>
        <w:pStyle w:val="Contrato-Corpo"/>
        <w:rPr>
          <w:color w:val="auto"/>
        </w:rPr>
      </w:pPr>
      <w:r w:rsidRPr="00280327">
        <w:rPr>
          <w:color w:val="auto"/>
        </w:rPr>
        <w:t xml:space="preserve">IV – Será aplicada multa equivalente a </w:t>
      </w:r>
      <w:r w:rsidR="00C06901">
        <w:rPr>
          <w:color w:val="auto"/>
        </w:rPr>
        <w:t>05</w:t>
      </w:r>
      <w:r w:rsidRPr="00280327">
        <w:rPr>
          <w:color w:val="auto"/>
        </w:rPr>
        <w:t>% (</w:t>
      </w:r>
      <w:r w:rsidR="00C06901">
        <w:rPr>
          <w:color w:val="auto"/>
        </w:rPr>
        <w:t>cinco por cento</w:t>
      </w:r>
      <w:r w:rsidRPr="00280327">
        <w:rPr>
          <w:color w:val="auto"/>
        </w:rPr>
        <w:t>) do valor do contrato ou instrumento equivalente quando a CONTRATADA descumprir integralmente a obrigação assumida.</w:t>
      </w:r>
    </w:p>
    <w:p w:rsidR="00E67D16" w:rsidRPr="00280327" w:rsidRDefault="00E67D16" w:rsidP="00E67D16">
      <w:pPr>
        <w:pStyle w:val="Contrato-Corpo"/>
        <w:rPr>
          <w:color w:val="auto"/>
        </w:rPr>
      </w:pPr>
      <w:r w:rsidRPr="00280327">
        <w:rPr>
          <w:color w:val="auto"/>
        </w:rPr>
        <w:t>V – Caracterizará o descumprimento total da obrigação assumida:</w:t>
      </w:r>
    </w:p>
    <w:p w:rsidR="00E67D16" w:rsidRPr="00280327" w:rsidRDefault="00E67D16" w:rsidP="00E67D16">
      <w:pPr>
        <w:pStyle w:val="Contrato-Corpo"/>
        <w:rPr>
          <w:color w:val="auto"/>
        </w:rPr>
      </w:pPr>
      <w:r w:rsidRPr="00280327">
        <w:rPr>
          <w:color w:val="auto"/>
        </w:rPr>
        <w:t>a) a recusa injustificada do adjudicatário em assinar a Ata de Registro de Preços, aceitar ou retirar o instrumento equivalente, dentro do prazo estabelecido pela Administração;</w:t>
      </w:r>
    </w:p>
    <w:p w:rsidR="00EE60F6" w:rsidRPr="00280327" w:rsidRDefault="00E67D16" w:rsidP="00E67D16">
      <w:pPr>
        <w:pStyle w:val="Contrato-Corpo"/>
        <w:rPr>
          <w:color w:val="auto"/>
        </w:rPr>
      </w:pPr>
      <w:r w:rsidRPr="00280327">
        <w:rPr>
          <w:color w:val="auto"/>
        </w:rPr>
        <w:t xml:space="preserve">b) o atraso no fornecimento superior a </w:t>
      </w:r>
      <w:r w:rsidR="00C06901">
        <w:rPr>
          <w:color w:val="auto"/>
        </w:rPr>
        <w:t>03</w:t>
      </w:r>
      <w:r w:rsidRPr="00280327">
        <w:rPr>
          <w:color w:val="auto"/>
        </w:rPr>
        <w:t xml:space="preserve"> (</w:t>
      </w:r>
      <w:r w:rsidR="00C06901">
        <w:rPr>
          <w:color w:val="auto"/>
        </w:rPr>
        <w:t>três</w:t>
      </w:r>
      <w:r w:rsidRPr="00280327">
        <w:rPr>
          <w:color w:val="auto"/>
        </w:rPr>
        <w:t xml:space="preserve">) dias </w:t>
      </w:r>
      <w:r w:rsidR="00C06901">
        <w:rPr>
          <w:color w:val="auto"/>
        </w:rPr>
        <w:t>úteis</w:t>
      </w:r>
      <w:r w:rsidRPr="00280327">
        <w:rPr>
          <w:color w:val="auto"/>
        </w:rPr>
        <w:t>.</w:t>
      </w:r>
    </w:p>
    <w:p w:rsidR="00E67D16" w:rsidRPr="00280327" w:rsidRDefault="00E67D16" w:rsidP="00E67D16">
      <w:pPr>
        <w:pStyle w:val="Contrato-Corpo"/>
        <w:rPr>
          <w:color w:val="auto"/>
        </w:rPr>
      </w:pPr>
    </w:p>
    <w:p w:rsidR="00EE60F6" w:rsidRPr="00280327" w:rsidRDefault="00EE60F6" w:rsidP="00EE60F6">
      <w:pPr>
        <w:pStyle w:val="Contrato-Corpo"/>
        <w:rPr>
          <w:color w:val="auto"/>
        </w:rPr>
      </w:pPr>
      <w:r w:rsidRPr="00280327">
        <w:rPr>
          <w:b/>
          <w:color w:val="auto"/>
        </w:rPr>
        <w:t>Parágrafo Terceiro -</w:t>
      </w:r>
      <w:r w:rsidRPr="00280327">
        <w:rPr>
          <w:color w:val="auto"/>
        </w:rPr>
        <w:t xml:space="preserve"> </w:t>
      </w:r>
      <w:r w:rsidR="00871B04" w:rsidRPr="00280327">
        <w:rPr>
          <w:color w:val="auto"/>
        </w:rPr>
        <w:t xml:space="preserve">A suspensão temporária de participação em licitação e impedimento de contratar com a Administração Municipal pelo prazo não superior a </w:t>
      </w:r>
      <w:proofErr w:type="gramStart"/>
      <w:r w:rsidR="00871B04" w:rsidRPr="00280327">
        <w:rPr>
          <w:color w:val="auto"/>
        </w:rPr>
        <w:t>2</w:t>
      </w:r>
      <w:proofErr w:type="gramEnd"/>
      <w:r w:rsidR="00871B04" w:rsidRPr="00280327">
        <w:rPr>
          <w:color w:val="auto"/>
        </w:rPr>
        <w:t xml:space="preserve"> (dois) anos poderá ser aplicada cumulativamente a pena de multa quando:</w:t>
      </w:r>
    </w:p>
    <w:p w:rsidR="00871B04" w:rsidRPr="00280327" w:rsidRDefault="00242E41" w:rsidP="00871B04">
      <w:pPr>
        <w:pStyle w:val="Contrato-Corpo"/>
        <w:rPr>
          <w:color w:val="auto"/>
        </w:rPr>
      </w:pPr>
      <w:r w:rsidRPr="00280327">
        <w:rPr>
          <w:color w:val="auto"/>
        </w:rPr>
        <w:t>I -</w:t>
      </w:r>
      <w:r w:rsidR="00871B04" w:rsidRPr="00280327">
        <w:rPr>
          <w:color w:val="auto"/>
        </w:rPr>
        <w:t xml:space="preserve"> </w:t>
      </w:r>
      <w:r w:rsidRPr="00280327">
        <w:rPr>
          <w:color w:val="auto"/>
        </w:rPr>
        <w:t>A CONTRATADA, mesmo após a aplicação reiterada de multa, se recusar a adotar as medidas necessárias para adequar o fornecimento do objeto às especificidades indicadas no instrumento convocatório e seus anexos.</w:t>
      </w:r>
    </w:p>
    <w:p w:rsidR="00242E41" w:rsidRPr="00280327" w:rsidRDefault="00242E41" w:rsidP="00242E41">
      <w:pPr>
        <w:pStyle w:val="Contrato-Corpo"/>
        <w:rPr>
          <w:color w:val="auto"/>
        </w:rPr>
      </w:pPr>
      <w:r w:rsidRPr="00280327">
        <w:rPr>
          <w:color w:val="auto"/>
        </w:rPr>
        <w:t>II -</w:t>
      </w:r>
      <w:r w:rsidR="00871B04" w:rsidRPr="00280327">
        <w:rPr>
          <w:color w:val="auto"/>
        </w:rPr>
        <w:t xml:space="preserve"> </w:t>
      </w:r>
      <w:r w:rsidRPr="00280327">
        <w:rPr>
          <w:color w:val="auto"/>
        </w:rPr>
        <w:t>O adjudicatário se recusar injustificadamente a assinar a Ata de Registro de Preços, aceitar ou retirar o instrumento equivalente, dentro do prazo estabelecido pela Administração Municipal, observado o prazo de validade da proposta do licitante.</w:t>
      </w:r>
    </w:p>
    <w:p w:rsidR="00242E41" w:rsidRPr="00280327" w:rsidRDefault="00242E41" w:rsidP="00242E41">
      <w:pPr>
        <w:pStyle w:val="Contrato-Corpo"/>
        <w:rPr>
          <w:color w:val="auto"/>
        </w:rPr>
      </w:pPr>
      <w:r w:rsidRPr="00280327">
        <w:rPr>
          <w:color w:val="auto"/>
        </w:rPr>
        <w:t>III – A CONTRATADA apresentar documentação falsa, cometer fraude fiscal ou comportar-se de modo inidôneo.</w:t>
      </w:r>
    </w:p>
    <w:p w:rsidR="00EE60F6" w:rsidRPr="00280327" w:rsidRDefault="00242E41" w:rsidP="00242E41">
      <w:pPr>
        <w:pStyle w:val="Contrato-Corpo"/>
        <w:rPr>
          <w:color w:val="auto"/>
        </w:rPr>
      </w:pPr>
      <w:r w:rsidRPr="00280327">
        <w:rPr>
          <w:color w:val="auto"/>
        </w:rPr>
        <w:lastRenderedPageBreak/>
        <w:t>IV – A CONTRATADA deixar de recolher os tributos, contribuições previdenciárias e demais obrigações legais, incluindo o depósito de FGTS, causando prejuízo ao erário.</w:t>
      </w:r>
    </w:p>
    <w:p w:rsidR="00242E41" w:rsidRPr="00280327" w:rsidRDefault="00242E41" w:rsidP="00242E41">
      <w:pPr>
        <w:pStyle w:val="Contrato-Corpo"/>
        <w:rPr>
          <w:color w:val="auto"/>
        </w:rPr>
      </w:pPr>
    </w:p>
    <w:p w:rsidR="00EE60F6" w:rsidRPr="00280327" w:rsidRDefault="00EE60F6" w:rsidP="00EE60F6">
      <w:pPr>
        <w:pStyle w:val="Contrato-Corpo"/>
        <w:rPr>
          <w:color w:val="auto"/>
        </w:rPr>
      </w:pPr>
      <w:r w:rsidRPr="00280327">
        <w:rPr>
          <w:b/>
          <w:color w:val="auto"/>
        </w:rPr>
        <w:t>Parágrafo Quarto -</w:t>
      </w:r>
      <w:r w:rsidRPr="00280327">
        <w:rPr>
          <w:color w:val="auto"/>
        </w:rPr>
        <w:t xml:space="preserve"> </w:t>
      </w:r>
      <w:r w:rsidR="00871B04" w:rsidRPr="00280327">
        <w:rPr>
          <w:color w:val="auto"/>
        </w:rPr>
        <w:t>Além da multa, poderá ser declarada a inidoneidade para licitar ou contratar com a Administração Pública quando a CONTRATADA:</w:t>
      </w:r>
    </w:p>
    <w:p w:rsidR="00871B04" w:rsidRPr="00280327" w:rsidRDefault="00E22A83" w:rsidP="00871B04">
      <w:pPr>
        <w:pStyle w:val="Contrato-Corpo"/>
        <w:rPr>
          <w:color w:val="auto"/>
        </w:rPr>
      </w:pPr>
      <w:r w:rsidRPr="00280327">
        <w:rPr>
          <w:color w:val="auto"/>
        </w:rPr>
        <w:t>I -</w:t>
      </w:r>
      <w:r w:rsidR="00871B04" w:rsidRPr="00280327">
        <w:rPr>
          <w:color w:val="auto"/>
        </w:rPr>
        <w:t xml:space="preserve"> Apresentar documentação falsa, cometer fraude fiscal ou comportar-se de modo inidôneo;</w:t>
      </w:r>
    </w:p>
    <w:p w:rsidR="00871B04" w:rsidRPr="00280327" w:rsidRDefault="00E22A83" w:rsidP="00E22A83">
      <w:pPr>
        <w:pStyle w:val="Contrato-Corpo"/>
        <w:rPr>
          <w:color w:val="auto"/>
        </w:rPr>
      </w:pPr>
      <w:r w:rsidRPr="00280327">
        <w:rPr>
          <w:color w:val="auto"/>
        </w:rPr>
        <w:t>II -</w:t>
      </w:r>
      <w:r w:rsidR="00871B04" w:rsidRPr="00280327">
        <w:rPr>
          <w:color w:val="auto"/>
        </w:rPr>
        <w:t xml:space="preserve"> Deixar de recolher os tributos, contribuições previdenciárias e demais obrigações legais, incluindo o depósito de FGTS, causando prejuízo ao erário</w:t>
      </w:r>
      <w:r w:rsidRPr="00280327">
        <w:rPr>
          <w:color w:val="auto"/>
        </w:rPr>
        <w:t>.</w:t>
      </w:r>
    </w:p>
    <w:p w:rsidR="00EE60F6" w:rsidRPr="00280327" w:rsidRDefault="00EE60F6" w:rsidP="00EE60F6">
      <w:pPr>
        <w:pStyle w:val="Contrato-Corpo"/>
        <w:rPr>
          <w:b/>
          <w:color w:val="auto"/>
        </w:rPr>
      </w:pPr>
    </w:p>
    <w:p w:rsidR="00EE60F6" w:rsidRPr="00280327" w:rsidRDefault="00EE60F6" w:rsidP="00EE60F6">
      <w:pPr>
        <w:pStyle w:val="Contrato-Corpo"/>
        <w:rPr>
          <w:color w:val="auto"/>
        </w:rPr>
      </w:pPr>
      <w:r w:rsidRPr="00280327">
        <w:rPr>
          <w:b/>
          <w:color w:val="auto"/>
        </w:rPr>
        <w:t>Parágrafo Quinto -</w:t>
      </w:r>
      <w:r w:rsidRPr="00280327">
        <w:rPr>
          <w:color w:val="auto"/>
        </w:rPr>
        <w:t xml:space="preserve"> </w:t>
      </w:r>
      <w:r w:rsidR="00871B04" w:rsidRPr="00280327">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p>
    <w:p w:rsidR="00EE60F6" w:rsidRPr="00280327" w:rsidRDefault="00EE60F6" w:rsidP="00EE60F6">
      <w:pPr>
        <w:pStyle w:val="Contrato-Corpo"/>
        <w:rPr>
          <w:color w:val="auto"/>
        </w:rPr>
      </w:pPr>
      <w:r w:rsidRPr="00280327">
        <w:rPr>
          <w:b/>
          <w:color w:val="auto"/>
        </w:rPr>
        <w:t>Parágrafo Sexto -</w:t>
      </w:r>
      <w:r w:rsidRPr="00280327">
        <w:rPr>
          <w:color w:val="auto"/>
        </w:rPr>
        <w:t xml:space="preserve"> </w:t>
      </w:r>
      <w:r w:rsidR="00871B04" w:rsidRPr="00280327">
        <w:rPr>
          <w:color w:val="auto"/>
        </w:rPr>
        <w:t>A sanção de declaração inidoneidade para licitar ou contratar com a Administração Pública produz efeito em todo o território nacional.</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Para assegurar os efeitos da declaração de idoneidade, o CONTRATANTE incluirá </w:t>
      </w:r>
      <w:proofErr w:type="gramStart"/>
      <w:r w:rsidRPr="00280327">
        <w:rPr>
          <w:color w:val="auto"/>
        </w:rPr>
        <w:t>a empresa sancionada no Cadastro Nacional de Empresas Inidôneas e Suspensas</w:t>
      </w:r>
      <w:proofErr w:type="gramEnd"/>
      <w:r w:rsidRPr="00280327">
        <w:rPr>
          <w:color w:val="auto"/>
        </w:rPr>
        <w:t xml:space="preserve"> - CEIS, até a reabilitação da empresa sancionada.</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A reabilitação será concedida sempre que o contratado ressarcir a Administração pelos prejuízos resultantes e </w:t>
      </w:r>
      <w:proofErr w:type="gramStart"/>
      <w:r w:rsidRPr="00280327">
        <w:rPr>
          <w:color w:val="auto"/>
        </w:rPr>
        <w:t>após</w:t>
      </w:r>
      <w:proofErr w:type="gramEnd"/>
      <w:r w:rsidRPr="00280327">
        <w:rPr>
          <w:color w:val="auto"/>
        </w:rPr>
        <w:t xml:space="preserve"> decorrido o prazo da sanção que importa em suspensão temporária de participação em licitação e impedimento de contratar com a Administração Municipal.</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Nono -</w:t>
      </w:r>
      <w:r w:rsidRPr="00280327">
        <w:rPr>
          <w:color w:val="auto"/>
        </w:rPr>
        <w:t xml:space="preserve"> Sem prejuízo da aplicação das sanções cabíveis, quando o licitante vencedor não iniciar a execução do serviço no prazo de 05 (cinco) dias contados do recebimento da ordem de serviço, conforme disposto no Edital; não manter a sua proposta no respectivo prazo de validade; ou ainda quando o adjudicatário se recusar a assinar o contrato, aceitar ou retirar o instrumento equivalente, dentro do prazo estabelecido pela Administração, </w:t>
      </w:r>
      <w:proofErr w:type="gramStart"/>
      <w:r w:rsidRPr="00280327">
        <w:rPr>
          <w:color w:val="auto"/>
        </w:rPr>
        <w:t>a</w:t>
      </w:r>
      <w:proofErr w:type="gramEnd"/>
      <w:r w:rsidRPr="00280327">
        <w:rPr>
          <w:color w:val="auto"/>
        </w:rPr>
        <w:t xml:space="preserve"> mesma poderá convocar os licitantes remanescentes, observada a ordem de classificação, para substituir o licitante faltoso.</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Conforme o disposto no caput do artigo 81, da Lei nº 8.666/93, a sanção referida no parágrafo nono não se aplica às demais licitantes que convocadas, conforme a ordem de classificação das propostas, não aceitarem a contratação.</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Primeiro -</w:t>
      </w:r>
      <w:r w:rsidRPr="00280327">
        <w:rPr>
          <w:color w:val="auto"/>
        </w:rPr>
        <w:t xml:space="preserve"> 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D73C0B" w:rsidRPr="00280327" w:rsidRDefault="00D73C0B"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Segundo -</w:t>
      </w:r>
      <w:r w:rsidRPr="00280327">
        <w:rPr>
          <w:color w:val="auto"/>
        </w:rPr>
        <w:t xml:space="preserve"> 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Pr="00280327">
        <w:rPr>
          <w:color w:val="auto"/>
        </w:rPr>
        <w:t>contraditório e ampla defesa</w:t>
      </w:r>
      <w:proofErr w:type="gramEnd"/>
      <w:r w:rsidRPr="00280327">
        <w:rPr>
          <w:color w:val="auto"/>
        </w:rPr>
        <w:t>.</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Terceiro -</w:t>
      </w:r>
      <w:r w:rsidRPr="00280327">
        <w:rPr>
          <w:color w:val="auto"/>
        </w:rPr>
        <w:t xml:space="preserve"> As penalidades só poderão ser relevadas nas hipóteses de caso fortuito ou força </w:t>
      </w:r>
      <w:proofErr w:type="gramStart"/>
      <w:r w:rsidRPr="00280327">
        <w:rPr>
          <w:color w:val="auto"/>
        </w:rPr>
        <w:t>maior, devidamente justificados e comprovados, a juízo da Administração</w:t>
      </w:r>
      <w:proofErr w:type="gramEnd"/>
      <w:r w:rsidRPr="00280327">
        <w:rPr>
          <w:color w:val="auto"/>
        </w:rPr>
        <w:t>.</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22A83" w:rsidRPr="00280327">
        <w:rPr>
          <w:b/>
          <w:bCs/>
          <w:color w:val="auto"/>
          <w:szCs w:val="22"/>
        </w:rPr>
        <w:t>PRIMEIRA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22A83" w:rsidRPr="00280327">
        <w:rPr>
          <w:b/>
          <w:bCs/>
          <w:color w:val="auto"/>
          <w:szCs w:val="22"/>
        </w:rPr>
        <w:t>SEGUNDA</w:t>
      </w:r>
      <w:r w:rsidRPr="00280327">
        <w:rPr>
          <w:b/>
          <w:bCs/>
          <w:color w:val="auto"/>
          <w:szCs w:val="22"/>
        </w:rPr>
        <w:t xml:space="preserve"> –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22A83" w:rsidRPr="00280327">
        <w:rPr>
          <w:b/>
          <w:bCs/>
          <w:color w:val="auto"/>
          <w:szCs w:val="22"/>
        </w:rPr>
        <w:t>TERCEIRA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C46701" w:rsidRPr="00280327" w:rsidRDefault="00C46701" w:rsidP="00C46701">
      <w:pPr>
        <w:pStyle w:val="Corpodetexto"/>
        <w:spacing w:line="200" w:lineRule="atLeast"/>
        <w:rPr>
          <w:color w:val="auto"/>
          <w:szCs w:val="22"/>
        </w:rPr>
      </w:pPr>
      <w:r w:rsidRPr="00280327">
        <w:rPr>
          <w:color w:val="auto"/>
          <w:szCs w:val="22"/>
        </w:rPr>
        <w:t>O termo inicial da vigência da ata de registro de preços é a data de assinatura desta.</w:t>
      </w:r>
    </w:p>
    <w:p w:rsidR="00C46701" w:rsidRPr="00280327" w:rsidRDefault="00C46701" w:rsidP="00C46701">
      <w:pPr>
        <w:pStyle w:val="Corpodetexto"/>
        <w:spacing w:line="200" w:lineRule="atLeast"/>
        <w:rPr>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005EC8" w:rsidRPr="00005EC8">
        <w:rPr>
          <w:color w:val="auto"/>
          <w:szCs w:val="22"/>
        </w:rPr>
        <w:t xml:space="preserve">A ata de registro de preços </w:t>
      </w:r>
      <w:proofErr w:type="gramStart"/>
      <w:r w:rsidR="00005EC8" w:rsidRPr="00005EC8">
        <w:rPr>
          <w:color w:val="auto"/>
          <w:szCs w:val="22"/>
        </w:rPr>
        <w:t>finda-se</w:t>
      </w:r>
      <w:proofErr w:type="gramEnd"/>
      <w:r w:rsidR="00005EC8" w:rsidRPr="00005EC8">
        <w:rPr>
          <w:color w:val="auto"/>
          <w:szCs w:val="22"/>
        </w:rPr>
        <w:t xml:space="preserve"> em 07 dias do mês de julho do ano de 2021.</w:t>
      </w:r>
    </w:p>
    <w:p w:rsidR="00C46701" w:rsidRPr="00280327" w:rsidRDefault="00C46701" w:rsidP="00C46701">
      <w:pPr>
        <w:pStyle w:val="Corpodetexto"/>
        <w:spacing w:line="200" w:lineRule="atLeast"/>
        <w:rPr>
          <w:b/>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O termo inicial do contrato derivado da ata de registro de preços é a data de assinatura deste.</w:t>
      </w:r>
    </w:p>
    <w:p w:rsidR="00C46701" w:rsidRPr="00280327" w:rsidRDefault="00C46701" w:rsidP="00C46701">
      <w:pPr>
        <w:pStyle w:val="Corpodetexto"/>
        <w:spacing w:line="200" w:lineRule="atLeast"/>
        <w:rPr>
          <w:b/>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Terceiro –</w:t>
      </w:r>
      <w:r w:rsidRPr="00280327">
        <w:rPr>
          <w:color w:val="auto"/>
          <w:szCs w:val="22"/>
        </w:rPr>
        <w:t xml:space="preserve"> O termo final do contrato derivado da ata de registro de preços é a data do cumprimento integral das obrigações das partes.</w:t>
      </w:r>
    </w:p>
    <w:p w:rsidR="00C46701" w:rsidRPr="00280327" w:rsidRDefault="00C46701" w:rsidP="00C46701">
      <w:pPr>
        <w:pStyle w:val="Corpodetexto"/>
        <w:spacing w:line="200" w:lineRule="atLeast"/>
        <w:rPr>
          <w:b/>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Quarto -</w:t>
      </w:r>
      <w:r w:rsidRPr="00280327">
        <w:rPr>
          <w:color w:val="auto"/>
          <w:szCs w:val="22"/>
        </w:rPr>
        <w:t xml:space="preserve"> As obrigações da CONTRATADA consideram-se integralmente cumpridas quando recebido definitivamente os objetos requisitados e decorrido os prazos de garantia legal e contratual.</w:t>
      </w:r>
    </w:p>
    <w:p w:rsidR="00C46701" w:rsidRPr="00280327" w:rsidRDefault="00C46701" w:rsidP="00C46701">
      <w:pPr>
        <w:pStyle w:val="Corpodetexto"/>
        <w:spacing w:line="200" w:lineRule="atLeast"/>
        <w:rPr>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Quinto -</w:t>
      </w:r>
      <w:r w:rsidRPr="00280327">
        <w:rPr>
          <w:color w:val="auto"/>
          <w:szCs w:val="22"/>
        </w:rPr>
        <w:t xml:space="preserve"> As obrigações do CONTRATANTE consideram-se integralmente cumpridas quando concluído o pagamento pelos objetos.</w:t>
      </w:r>
    </w:p>
    <w:p w:rsidR="00C46701" w:rsidRPr="00280327" w:rsidRDefault="00C46701" w:rsidP="00C46701">
      <w:pPr>
        <w:pStyle w:val="Corpodetexto"/>
        <w:spacing w:line="200" w:lineRule="atLeast"/>
        <w:rPr>
          <w:color w:val="auto"/>
          <w:szCs w:val="22"/>
        </w:rPr>
      </w:pPr>
    </w:p>
    <w:p w:rsidR="00DB7A0B" w:rsidRPr="00280327" w:rsidRDefault="00C46701" w:rsidP="00C46701">
      <w:pPr>
        <w:pStyle w:val="Corpodetexto"/>
        <w:spacing w:line="200" w:lineRule="atLeast"/>
        <w:rPr>
          <w:color w:val="auto"/>
          <w:szCs w:val="22"/>
        </w:rPr>
      </w:pPr>
      <w:r w:rsidRPr="00280327">
        <w:rPr>
          <w:b/>
          <w:color w:val="auto"/>
          <w:szCs w:val="22"/>
        </w:rPr>
        <w:t>Parágrafo Sexto –</w:t>
      </w:r>
      <w:r w:rsidRPr="00280327">
        <w:rPr>
          <w:color w:val="auto"/>
          <w:szCs w:val="22"/>
        </w:rPr>
        <w:t xml:space="preserve"> O prazo de duração do contrato não poderá ser prorrogado.</w:t>
      </w:r>
    </w:p>
    <w:p w:rsidR="00C46701" w:rsidRPr="00280327" w:rsidRDefault="00C46701"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C46701" w:rsidRPr="00280327">
        <w:rPr>
          <w:b/>
          <w:bCs/>
          <w:color w:val="auto"/>
          <w:szCs w:val="22"/>
        </w:rPr>
        <w:t>QUARTA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C46701" w:rsidRPr="00280327">
        <w:rPr>
          <w:b/>
          <w:bCs/>
          <w:color w:val="auto"/>
          <w:szCs w:val="22"/>
        </w:rPr>
        <w:t>QUINTA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C46701" w:rsidRPr="00280327">
        <w:rPr>
          <w:b/>
          <w:bCs/>
          <w:color w:val="auto"/>
          <w:szCs w:val="22"/>
        </w:rPr>
        <w:t>SEXTA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9B145C">
        <w:rPr>
          <w:color w:val="auto"/>
          <w:szCs w:val="22"/>
        </w:rPr>
        <w:t xml:space="preserve">RJ, </w:t>
      </w:r>
      <w:r w:rsidR="00005EC8">
        <w:rPr>
          <w:color w:val="auto"/>
          <w:szCs w:val="22"/>
        </w:rPr>
        <w:t>09</w:t>
      </w:r>
      <w:r w:rsidR="00DB7A0B" w:rsidRPr="00280327">
        <w:rPr>
          <w:color w:val="auto"/>
          <w:szCs w:val="22"/>
        </w:rPr>
        <w:t xml:space="preserve"> de </w:t>
      </w:r>
      <w:r w:rsidR="009B145C">
        <w:rPr>
          <w:color w:val="auto"/>
          <w:szCs w:val="22"/>
        </w:rPr>
        <w:t xml:space="preserve">dezembro </w:t>
      </w:r>
      <w:r w:rsidR="00DB7A0B" w:rsidRPr="00280327">
        <w:rPr>
          <w:color w:val="auto"/>
          <w:szCs w:val="22"/>
        </w:rPr>
        <w:t>de</w:t>
      </w:r>
      <w:r w:rsidR="00F22AD6" w:rsidRPr="00280327">
        <w:rPr>
          <w:color w:val="auto"/>
          <w:szCs w:val="22"/>
        </w:rPr>
        <w:t xml:space="preserve"> </w:t>
      </w:r>
      <w:r w:rsidR="00005EC8">
        <w:rPr>
          <w:color w:val="auto"/>
          <w:szCs w:val="22"/>
        </w:rPr>
        <w:t>2020.</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335304462"/>
          <w:placeholder>
            <w:docPart w:val="68A1790F22BD4CEF9C60B53DF2BED531"/>
          </w:placeholder>
        </w:sdtPr>
        <w:sdtEndPr/>
        <w:sdtContent>
          <w:r w:rsidR="009B145C" w:rsidRPr="009B145C">
            <w:rPr>
              <w:b/>
              <w:bCs/>
              <w:color w:val="auto"/>
              <w:szCs w:val="22"/>
            </w:rPr>
            <w:t>ARMAZÉM SUPERMAC EIRELI</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9B145C" w:rsidRDefault="009B145C" w:rsidP="00AF07CC">
      <w:pPr>
        <w:pStyle w:val="Corpodetexto"/>
        <w:spacing w:line="200" w:lineRule="atLeast"/>
        <w:rPr>
          <w:b/>
          <w:color w:val="auto"/>
          <w:szCs w:val="22"/>
        </w:rPr>
      </w:pPr>
    </w:p>
    <w:p w:rsidR="009B145C" w:rsidRDefault="009B145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A87" w:rsidRDefault="00345A87" w:rsidP="00EE60F6">
      <w:r>
        <w:separator/>
      </w:r>
    </w:p>
  </w:endnote>
  <w:endnote w:type="continuationSeparator" w:id="0">
    <w:p w:rsidR="00345A87" w:rsidRDefault="00345A87"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8E7F8C">
          <w:rPr>
            <w:noProof/>
          </w:rPr>
          <w:t>9</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A87" w:rsidRDefault="00345A87" w:rsidP="00EE60F6">
      <w:r>
        <w:separator/>
      </w:r>
    </w:p>
  </w:footnote>
  <w:footnote w:type="continuationSeparator" w:id="0">
    <w:p w:rsidR="00345A87" w:rsidRDefault="00345A87"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345A87"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72481765"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5EC8"/>
    <w:rsid w:val="000641DA"/>
    <w:rsid w:val="00067FC0"/>
    <w:rsid w:val="00092A89"/>
    <w:rsid w:val="000E5F29"/>
    <w:rsid w:val="00142BD1"/>
    <w:rsid w:val="00175DA6"/>
    <w:rsid w:val="00194ECF"/>
    <w:rsid w:val="001E44F4"/>
    <w:rsid w:val="0021461D"/>
    <w:rsid w:val="00231246"/>
    <w:rsid w:val="00236C14"/>
    <w:rsid w:val="00242E41"/>
    <w:rsid w:val="00257874"/>
    <w:rsid w:val="00273CCF"/>
    <w:rsid w:val="00274339"/>
    <w:rsid w:val="00280327"/>
    <w:rsid w:val="00285235"/>
    <w:rsid w:val="00293338"/>
    <w:rsid w:val="002A21B4"/>
    <w:rsid w:val="002F3007"/>
    <w:rsid w:val="003108A6"/>
    <w:rsid w:val="00345A87"/>
    <w:rsid w:val="00370609"/>
    <w:rsid w:val="00384402"/>
    <w:rsid w:val="00385BEC"/>
    <w:rsid w:val="003B2F4B"/>
    <w:rsid w:val="003D5112"/>
    <w:rsid w:val="003E2EF5"/>
    <w:rsid w:val="003F2A91"/>
    <w:rsid w:val="0042368C"/>
    <w:rsid w:val="0043300C"/>
    <w:rsid w:val="004739A1"/>
    <w:rsid w:val="0048565D"/>
    <w:rsid w:val="004A6F27"/>
    <w:rsid w:val="004B1FD9"/>
    <w:rsid w:val="004F362A"/>
    <w:rsid w:val="00500961"/>
    <w:rsid w:val="00517250"/>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A4161"/>
    <w:rsid w:val="006B334D"/>
    <w:rsid w:val="006B7012"/>
    <w:rsid w:val="006E50F2"/>
    <w:rsid w:val="006F10AC"/>
    <w:rsid w:val="007136AF"/>
    <w:rsid w:val="00725F29"/>
    <w:rsid w:val="00726A77"/>
    <w:rsid w:val="00741FCE"/>
    <w:rsid w:val="00754F22"/>
    <w:rsid w:val="00766D71"/>
    <w:rsid w:val="0077307F"/>
    <w:rsid w:val="0077416F"/>
    <w:rsid w:val="00816FA0"/>
    <w:rsid w:val="00832BDA"/>
    <w:rsid w:val="00837C7B"/>
    <w:rsid w:val="00841464"/>
    <w:rsid w:val="00871B04"/>
    <w:rsid w:val="008829E3"/>
    <w:rsid w:val="00897BA8"/>
    <w:rsid w:val="008A6858"/>
    <w:rsid w:val="008E5F33"/>
    <w:rsid w:val="008E7F8C"/>
    <w:rsid w:val="009323C5"/>
    <w:rsid w:val="00992CC5"/>
    <w:rsid w:val="009963E0"/>
    <w:rsid w:val="009A5839"/>
    <w:rsid w:val="009A5ADC"/>
    <w:rsid w:val="009A79E9"/>
    <w:rsid w:val="009B145C"/>
    <w:rsid w:val="009C367D"/>
    <w:rsid w:val="009C6B35"/>
    <w:rsid w:val="00A05954"/>
    <w:rsid w:val="00A07646"/>
    <w:rsid w:val="00A3515C"/>
    <w:rsid w:val="00A3783F"/>
    <w:rsid w:val="00A5008C"/>
    <w:rsid w:val="00A67F41"/>
    <w:rsid w:val="00AB39EC"/>
    <w:rsid w:val="00AF07CC"/>
    <w:rsid w:val="00B53BD8"/>
    <w:rsid w:val="00B83B46"/>
    <w:rsid w:val="00B91175"/>
    <w:rsid w:val="00BB4BBB"/>
    <w:rsid w:val="00C06901"/>
    <w:rsid w:val="00C46701"/>
    <w:rsid w:val="00C5452D"/>
    <w:rsid w:val="00C71511"/>
    <w:rsid w:val="00CF3343"/>
    <w:rsid w:val="00D151F7"/>
    <w:rsid w:val="00D175BC"/>
    <w:rsid w:val="00D340D3"/>
    <w:rsid w:val="00D44AD2"/>
    <w:rsid w:val="00D52744"/>
    <w:rsid w:val="00D571B7"/>
    <w:rsid w:val="00D7128B"/>
    <w:rsid w:val="00D73C0B"/>
    <w:rsid w:val="00DB1846"/>
    <w:rsid w:val="00DB7A0B"/>
    <w:rsid w:val="00DC027D"/>
    <w:rsid w:val="00DD357E"/>
    <w:rsid w:val="00E13492"/>
    <w:rsid w:val="00E22A83"/>
    <w:rsid w:val="00E46B07"/>
    <w:rsid w:val="00E67D16"/>
    <w:rsid w:val="00E92C2F"/>
    <w:rsid w:val="00EE60F6"/>
    <w:rsid w:val="00EF4706"/>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C206FEF2F594B25AECF16144381ABF4"/>
        <w:category>
          <w:name w:val="Geral"/>
          <w:gallery w:val="placeholder"/>
        </w:category>
        <w:types>
          <w:type w:val="bbPlcHdr"/>
        </w:types>
        <w:behaviors>
          <w:behavior w:val="content"/>
        </w:behaviors>
        <w:guid w:val="{CFCC5434-24FE-4E2A-B050-B4DA7AA238FD}"/>
      </w:docPartPr>
      <w:docPartBody>
        <w:p w:rsidR="00AA3037" w:rsidRDefault="00E976B3" w:rsidP="00E976B3">
          <w:pPr>
            <w:pStyle w:val="AC206FEF2F594B25AECF16144381ABF419"/>
          </w:pPr>
          <w:r w:rsidRPr="005E3187">
            <w:rPr>
              <w:rStyle w:val="TextodoEspaoReservado"/>
              <w:rFonts w:ascii="Arial Narrow" w:hAnsi="Arial Narrow"/>
              <w:color w:val="C00000"/>
            </w:rPr>
            <w:t>xxxx</w:t>
          </w:r>
        </w:p>
      </w:docPartBody>
    </w:docPart>
    <w:docPart>
      <w:docPartPr>
        <w:name w:val="8B446003C7C740D6BE2795CF2AA3FDAB"/>
        <w:category>
          <w:name w:val="Geral"/>
          <w:gallery w:val="placeholder"/>
        </w:category>
        <w:types>
          <w:type w:val="bbPlcHdr"/>
        </w:types>
        <w:behaviors>
          <w:behavior w:val="content"/>
        </w:behaviors>
        <w:guid w:val="{6827A7A9-D040-4BF9-92D6-F20CF64D7A3A}"/>
      </w:docPartPr>
      <w:docPartBody>
        <w:p w:rsidR="00AA3037" w:rsidRDefault="00E976B3" w:rsidP="00E976B3">
          <w:pPr>
            <w:pStyle w:val="8B446003C7C740D6BE2795CF2AA3FDAB19"/>
          </w:pPr>
          <w:r w:rsidRPr="005E3187">
            <w:rPr>
              <w:rStyle w:val="TextodoEspaoReservado"/>
              <w:rFonts w:ascii="Arial Narrow" w:hAnsi="Arial Narrow"/>
              <w:color w:val="C00000"/>
            </w:rPr>
            <w:t>xxxx</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BB51D9791F2C43C99245BD93CA372F8E"/>
        <w:category>
          <w:name w:val="Geral"/>
          <w:gallery w:val="placeholder"/>
        </w:category>
        <w:types>
          <w:type w:val="bbPlcHdr"/>
        </w:types>
        <w:behaviors>
          <w:behavior w:val="content"/>
        </w:behaviors>
        <w:guid w:val="{8D1BC47A-E076-4D71-9026-9A37970A94DD}"/>
      </w:docPartPr>
      <w:docPartBody>
        <w:p w:rsidR="00AA3037" w:rsidRDefault="00E976B3" w:rsidP="00E976B3">
          <w:pPr>
            <w:pStyle w:val="BB51D9791F2C43C99245BD93CA372F8E9"/>
          </w:pPr>
          <w:r w:rsidRPr="005E3187">
            <w:rPr>
              <w:rStyle w:val="TextodoEspaoReservado"/>
              <w:rFonts w:ascii="Arial Narrow" w:hAnsi="Arial Narrow"/>
              <w:color w:val="C00000"/>
            </w:rPr>
            <w:t>Inserir neste item as obrigações do CONTRANTE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56802F67A19C42A29BAEBBDBE0413F1F"/>
        <w:category>
          <w:name w:val="Geral"/>
          <w:gallery w:val="placeholder"/>
        </w:category>
        <w:types>
          <w:type w:val="bbPlcHdr"/>
        </w:types>
        <w:behaviors>
          <w:behavior w:val="content"/>
        </w:behaviors>
        <w:guid w:val="{8209335E-88E1-4473-9E91-5D5D5BA80544}"/>
      </w:docPartPr>
      <w:docPartBody>
        <w:p w:rsidR="0054108D" w:rsidRDefault="00D00792" w:rsidP="00D00792">
          <w:pPr>
            <w:pStyle w:val="56802F67A19C42A29BAEBBDBE0413F1F"/>
          </w:pPr>
          <w:r w:rsidRPr="005E3187">
            <w:rPr>
              <w:rStyle w:val="TextodoEspaoReservado"/>
              <w:rFonts w:ascii="Arial Narrow" w:hAnsi="Arial Narrow"/>
              <w:color w:val="C00000"/>
            </w:rPr>
            <w:t>escolher modalidade</w:t>
          </w:r>
        </w:p>
      </w:docPartBody>
    </w:docPart>
    <w:docPart>
      <w:docPartPr>
        <w:name w:val="1E5C18AEFFA44AC288CD8044BB559112"/>
        <w:category>
          <w:name w:val="Geral"/>
          <w:gallery w:val="placeholder"/>
        </w:category>
        <w:types>
          <w:type w:val="bbPlcHdr"/>
        </w:types>
        <w:behaviors>
          <w:behavior w:val="content"/>
        </w:behaviors>
        <w:guid w:val="{FFCAC0D8-A7C7-4D41-82D6-B2486DAD24A4}"/>
      </w:docPartPr>
      <w:docPartBody>
        <w:p w:rsidR="0054108D" w:rsidRDefault="00D00792" w:rsidP="00D00792">
          <w:pPr>
            <w:pStyle w:val="1E5C18AEFFA44AC288CD8044BB559112"/>
          </w:pPr>
          <w:r w:rsidRPr="005E3187">
            <w:rPr>
              <w:rStyle w:val="TextodoEspaoReservado"/>
              <w:color w:val="C00000"/>
            </w:rPr>
            <w:t>..../ano</w:t>
          </w:r>
        </w:p>
      </w:docPartBody>
    </w:docPart>
    <w:docPart>
      <w:docPartPr>
        <w:name w:val="6C11DC6A3AE24285B604FE5B0DB37B13"/>
        <w:category>
          <w:name w:val="Geral"/>
          <w:gallery w:val="placeholder"/>
        </w:category>
        <w:types>
          <w:type w:val="bbPlcHdr"/>
        </w:types>
        <w:behaviors>
          <w:behavior w:val="content"/>
        </w:behaviors>
        <w:guid w:val="{48BDFC5E-F421-4B98-9FA2-3A570E79858C}"/>
      </w:docPartPr>
      <w:docPartBody>
        <w:p w:rsidR="0054108D" w:rsidRDefault="00D00792" w:rsidP="00D00792">
          <w:pPr>
            <w:pStyle w:val="6C11DC6A3AE24285B604FE5B0DB37B13"/>
          </w:pPr>
          <w:r w:rsidRPr="005E3187">
            <w:rPr>
              <w:rStyle w:val="TextodoEspaoReservado"/>
              <w:rFonts w:ascii="Arial Narrow" w:hAnsi="Arial Narrow"/>
              <w:color w:val="C00000"/>
            </w:rPr>
            <w:t>escolher modalidade</w:t>
          </w:r>
        </w:p>
      </w:docPartBody>
    </w:docPart>
    <w:docPart>
      <w:docPartPr>
        <w:name w:val="B5C60DAD853547C5908D2DA292439969"/>
        <w:category>
          <w:name w:val="Geral"/>
          <w:gallery w:val="placeholder"/>
        </w:category>
        <w:types>
          <w:type w:val="bbPlcHdr"/>
        </w:types>
        <w:behaviors>
          <w:behavior w:val="content"/>
        </w:behaviors>
        <w:guid w:val="{53CE7A9A-DF2F-4AB9-B67A-82AB30007D6C}"/>
      </w:docPartPr>
      <w:docPartBody>
        <w:p w:rsidR="0054108D" w:rsidRDefault="00D00792" w:rsidP="00D00792">
          <w:pPr>
            <w:pStyle w:val="B5C60DAD853547C5908D2DA292439969"/>
          </w:pPr>
          <w:r w:rsidRPr="005E3187">
            <w:rPr>
              <w:rStyle w:val="TextodoEspaoReservado"/>
              <w:color w:val="C00000"/>
            </w:rPr>
            <w:t>..../ano</w:t>
          </w:r>
        </w:p>
      </w:docPartBody>
    </w:docPart>
    <w:docPart>
      <w:docPartPr>
        <w:name w:val="68A1790F22BD4CEF9C60B53DF2BED531"/>
        <w:category>
          <w:name w:val="Geral"/>
          <w:gallery w:val="placeholder"/>
        </w:category>
        <w:types>
          <w:type w:val="bbPlcHdr"/>
        </w:types>
        <w:behaviors>
          <w:behavior w:val="content"/>
        </w:behaviors>
        <w:guid w:val="{07E23F3E-4A8A-48DB-B338-80CC2CB4DDF4}"/>
      </w:docPartPr>
      <w:docPartBody>
        <w:p w:rsidR="0054108D" w:rsidRDefault="00D00792" w:rsidP="00D00792">
          <w:pPr>
            <w:pStyle w:val="68A1790F22BD4CEF9C60B53DF2BED531"/>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C186D"/>
    <w:rsid w:val="00364283"/>
    <w:rsid w:val="003A4461"/>
    <w:rsid w:val="004A0E28"/>
    <w:rsid w:val="004B44C5"/>
    <w:rsid w:val="004E4A3A"/>
    <w:rsid w:val="00516BBD"/>
    <w:rsid w:val="0054108D"/>
    <w:rsid w:val="00547929"/>
    <w:rsid w:val="00570FB1"/>
    <w:rsid w:val="005D12D6"/>
    <w:rsid w:val="005F2C11"/>
    <w:rsid w:val="00604B1C"/>
    <w:rsid w:val="00631B33"/>
    <w:rsid w:val="00712AC7"/>
    <w:rsid w:val="007F7FC3"/>
    <w:rsid w:val="009A4347"/>
    <w:rsid w:val="00A95CA2"/>
    <w:rsid w:val="00AA3037"/>
    <w:rsid w:val="00AD15F7"/>
    <w:rsid w:val="00AF5F19"/>
    <w:rsid w:val="00B1574A"/>
    <w:rsid w:val="00C92FCC"/>
    <w:rsid w:val="00D00792"/>
    <w:rsid w:val="00D47381"/>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00792"/>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5777804089554EDD802CA08C1D034726">
    <w:name w:val="5777804089554EDD802CA08C1D034726"/>
    <w:rsid w:val="00D00792"/>
  </w:style>
  <w:style w:type="paragraph" w:customStyle="1" w:styleId="32FE7EFC158D43A896F7D69A9185873F">
    <w:name w:val="32FE7EFC158D43A896F7D69A9185873F"/>
    <w:rsid w:val="00D00792"/>
  </w:style>
  <w:style w:type="paragraph" w:customStyle="1" w:styleId="B8E2465B9B354463A29BDE22D322863E">
    <w:name w:val="B8E2465B9B354463A29BDE22D322863E"/>
    <w:rsid w:val="00D00792"/>
  </w:style>
  <w:style w:type="paragraph" w:customStyle="1" w:styleId="A21B2A86D32243789B4415E2A8A29AD3">
    <w:name w:val="A21B2A86D32243789B4415E2A8A29AD3"/>
    <w:rsid w:val="00D00792"/>
  </w:style>
  <w:style w:type="paragraph" w:customStyle="1" w:styleId="A0D9B48BA63246CDA6946DCF3BAC05D0">
    <w:name w:val="A0D9B48BA63246CDA6946DCF3BAC05D0"/>
    <w:rsid w:val="00D00792"/>
  </w:style>
  <w:style w:type="paragraph" w:customStyle="1" w:styleId="5F9BAA83F78545EB92E0E7EA1C024C59">
    <w:name w:val="5F9BAA83F78545EB92E0E7EA1C024C59"/>
    <w:rsid w:val="00D00792"/>
  </w:style>
  <w:style w:type="paragraph" w:customStyle="1" w:styleId="EC60FC1F20F64E2D97742927DD811046">
    <w:name w:val="EC60FC1F20F64E2D97742927DD811046"/>
    <w:rsid w:val="00D00792"/>
  </w:style>
  <w:style w:type="paragraph" w:customStyle="1" w:styleId="56802F67A19C42A29BAEBBDBE0413F1F">
    <w:name w:val="56802F67A19C42A29BAEBBDBE0413F1F"/>
    <w:rsid w:val="00D00792"/>
  </w:style>
  <w:style w:type="paragraph" w:customStyle="1" w:styleId="1E5C18AEFFA44AC288CD8044BB559112">
    <w:name w:val="1E5C18AEFFA44AC288CD8044BB559112"/>
    <w:rsid w:val="00D00792"/>
  </w:style>
  <w:style w:type="paragraph" w:customStyle="1" w:styleId="6C11DC6A3AE24285B604FE5B0DB37B13">
    <w:name w:val="6C11DC6A3AE24285B604FE5B0DB37B13"/>
    <w:rsid w:val="00D00792"/>
  </w:style>
  <w:style w:type="paragraph" w:customStyle="1" w:styleId="B5C60DAD853547C5908D2DA292439969">
    <w:name w:val="B5C60DAD853547C5908D2DA292439969"/>
    <w:rsid w:val="00D00792"/>
  </w:style>
  <w:style w:type="paragraph" w:customStyle="1" w:styleId="68A1790F22BD4CEF9C60B53DF2BED531">
    <w:name w:val="68A1790F22BD4CEF9C60B53DF2BED531"/>
    <w:rsid w:val="00D0079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00792"/>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5777804089554EDD802CA08C1D034726">
    <w:name w:val="5777804089554EDD802CA08C1D034726"/>
    <w:rsid w:val="00D00792"/>
  </w:style>
  <w:style w:type="paragraph" w:customStyle="1" w:styleId="32FE7EFC158D43A896F7D69A9185873F">
    <w:name w:val="32FE7EFC158D43A896F7D69A9185873F"/>
    <w:rsid w:val="00D00792"/>
  </w:style>
  <w:style w:type="paragraph" w:customStyle="1" w:styleId="B8E2465B9B354463A29BDE22D322863E">
    <w:name w:val="B8E2465B9B354463A29BDE22D322863E"/>
    <w:rsid w:val="00D00792"/>
  </w:style>
  <w:style w:type="paragraph" w:customStyle="1" w:styleId="A21B2A86D32243789B4415E2A8A29AD3">
    <w:name w:val="A21B2A86D32243789B4415E2A8A29AD3"/>
    <w:rsid w:val="00D00792"/>
  </w:style>
  <w:style w:type="paragraph" w:customStyle="1" w:styleId="A0D9B48BA63246CDA6946DCF3BAC05D0">
    <w:name w:val="A0D9B48BA63246CDA6946DCF3BAC05D0"/>
    <w:rsid w:val="00D00792"/>
  </w:style>
  <w:style w:type="paragraph" w:customStyle="1" w:styleId="5F9BAA83F78545EB92E0E7EA1C024C59">
    <w:name w:val="5F9BAA83F78545EB92E0E7EA1C024C59"/>
    <w:rsid w:val="00D00792"/>
  </w:style>
  <w:style w:type="paragraph" w:customStyle="1" w:styleId="EC60FC1F20F64E2D97742927DD811046">
    <w:name w:val="EC60FC1F20F64E2D97742927DD811046"/>
    <w:rsid w:val="00D00792"/>
  </w:style>
  <w:style w:type="paragraph" w:customStyle="1" w:styleId="56802F67A19C42A29BAEBBDBE0413F1F">
    <w:name w:val="56802F67A19C42A29BAEBBDBE0413F1F"/>
    <w:rsid w:val="00D00792"/>
  </w:style>
  <w:style w:type="paragraph" w:customStyle="1" w:styleId="1E5C18AEFFA44AC288CD8044BB559112">
    <w:name w:val="1E5C18AEFFA44AC288CD8044BB559112"/>
    <w:rsid w:val="00D00792"/>
  </w:style>
  <w:style w:type="paragraph" w:customStyle="1" w:styleId="6C11DC6A3AE24285B604FE5B0DB37B13">
    <w:name w:val="6C11DC6A3AE24285B604FE5B0DB37B13"/>
    <w:rsid w:val="00D00792"/>
  </w:style>
  <w:style w:type="paragraph" w:customStyle="1" w:styleId="B5C60DAD853547C5908D2DA292439969">
    <w:name w:val="B5C60DAD853547C5908D2DA292439969"/>
    <w:rsid w:val="00D00792"/>
  </w:style>
  <w:style w:type="paragraph" w:customStyle="1" w:styleId="68A1790F22BD4CEF9C60B53DF2BED531">
    <w:name w:val="68A1790F22BD4CEF9C60B53DF2BED531"/>
    <w:rsid w:val="00D00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A2340-4687-4375-801A-9402C0BC5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3996</Words>
  <Characters>21584</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2021-01-18T16:30:00Z</dcterms:created>
  <dcterms:modified xsi:type="dcterms:W3CDTF">2021-01-18T16:30:00Z</dcterms:modified>
</cp:coreProperties>
</file>